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8B" w:rsidRPr="005777B4" w:rsidRDefault="00AB2F8B" w:rsidP="005777B4">
      <w:pPr>
        <w:ind w:right="67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A12427" w:rsidRPr="00B207D1" w:rsidRDefault="00A12427" w:rsidP="00BF335F">
      <w:p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  <w:sectPr w:rsidR="00A12427" w:rsidRPr="00B207D1" w:rsidSect="00FE066F">
          <w:headerReference w:type="default" r:id="rId8"/>
          <w:pgSz w:w="15840" w:h="12240" w:orient="landscape"/>
          <w:pgMar w:top="1701" w:right="1560" w:bottom="850" w:left="1418" w:header="708" w:footer="708" w:gutter="0"/>
          <w:cols w:space="708"/>
          <w:docGrid w:linePitch="360"/>
        </w:sectPr>
      </w:pPr>
    </w:p>
    <w:p w:rsidR="00C03278" w:rsidRDefault="005777B4" w:rsidP="00C03278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lastRenderedPageBreak/>
        <w:t>Pielikums Nr.1</w:t>
      </w:r>
    </w:p>
    <w:p w:rsidR="00C03278" w:rsidRPr="00C03278" w:rsidRDefault="00C03278" w:rsidP="00C03278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</w:p>
    <w:p w:rsidR="00C03278" w:rsidRPr="00C03278" w:rsidRDefault="00113B1E" w:rsidP="00C0327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  <w:t>Auto pacēlāju pārbaude un remontdarbu veikšana, saskaņā ar pārbaudes rezultātiem</w:t>
      </w:r>
      <w:r w:rsidR="006F3A2A"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  <w:t>,</w:t>
      </w:r>
    </w:p>
    <w:p w:rsidR="00C03278" w:rsidRPr="00C03278" w:rsidRDefault="001E0948" w:rsidP="00C0327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  <w:t>Latgales I</w:t>
      </w:r>
      <w:r w:rsidR="00C03278" w:rsidRPr="00C03278"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  <w:t xml:space="preserve">ndustriālajam tehnikumam </w:t>
      </w:r>
      <w:r w:rsidR="009061E6"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  <w:t>Jātnieku ielā 87 un Varšavas ielā 21A</w:t>
      </w:r>
      <w:r w:rsidR="00C03278" w:rsidRPr="00C03278"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  <w:t>, Daugavpilī.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1"/>
        <w:gridCol w:w="3544"/>
        <w:gridCol w:w="1559"/>
        <w:gridCol w:w="1134"/>
        <w:gridCol w:w="1418"/>
      </w:tblGrid>
      <w:tr w:rsidR="00245640" w:rsidRPr="00C03278" w:rsidTr="00245640">
        <w:tc>
          <w:tcPr>
            <w:tcW w:w="710" w:type="dxa"/>
            <w:shd w:val="clear" w:color="auto" w:fill="auto"/>
            <w:vAlign w:val="center"/>
          </w:tcPr>
          <w:p w:rsidR="00245640" w:rsidRPr="00245640" w:rsidRDefault="00245640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lv-LV" w:eastAsia="lv-LV"/>
              </w:rPr>
            </w:pPr>
            <w:proofErr w:type="spellStart"/>
            <w:r w:rsidRPr="002456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lv-LV" w:eastAsia="lv-LV"/>
              </w:rPr>
              <w:t>N.p.k</w:t>
            </w:r>
            <w:proofErr w:type="spellEnd"/>
          </w:p>
        </w:tc>
        <w:tc>
          <w:tcPr>
            <w:tcW w:w="1871" w:type="dxa"/>
            <w:shd w:val="clear" w:color="auto" w:fill="auto"/>
            <w:vAlign w:val="center"/>
          </w:tcPr>
          <w:p w:rsidR="00245640" w:rsidRPr="00245640" w:rsidRDefault="00245640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lv-LV" w:eastAsia="lv-LV"/>
              </w:rPr>
            </w:pPr>
            <w:r w:rsidRPr="002456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lv-LV" w:eastAsia="lv-LV"/>
              </w:rPr>
              <w:t>Iekārtas nosaukums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5640" w:rsidRPr="00245640" w:rsidRDefault="00245640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lv-LV" w:eastAsia="lv-LV"/>
              </w:rPr>
            </w:pPr>
            <w:r w:rsidRPr="002456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lv-LV" w:eastAsia="lv-LV"/>
              </w:rPr>
              <w:t>Iekārtas apraksts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640" w:rsidRPr="00245640" w:rsidRDefault="00245640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lv-LV" w:eastAsia="lv-LV"/>
              </w:rPr>
            </w:pPr>
            <w:r w:rsidRPr="002456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lv-LV" w:eastAsia="lv-LV"/>
              </w:rPr>
              <w:t>Plānotā darbība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640" w:rsidRPr="00245640" w:rsidRDefault="00245640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lv-LV" w:eastAsia="lv-LV"/>
              </w:rPr>
            </w:pPr>
            <w:r w:rsidRPr="002456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lv-LV" w:eastAsia="lv-LV"/>
              </w:rPr>
              <w:t>Cena par vienu pārbaudi</w:t>
            </w:r>
          </w:p>
        </w:tc>
        <w:tc>
          <w:tcPr>
            <w:tcW w:w="1418" w:type="dxa"/>
          </w:tcPr>
          <w:p w:rsidR="00245640" w:rsidRPr="00245640" w:rsidRDefault="00245640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lv-LV" w:eastAsia="lv-LV"/>
              </w:rPr>
            </w:pPr>
            <w:r w:rsidRPr="002456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lv-LV" w:eastAsia="lv-LV"/>
              </w:rPr>
              <w:t>Cena par vienu darba h (remontdarbi)</w:t>
            </w:r>
          </w:p>
        </w:tc>
      </w:tr>
      <w:tr w:rsidR="00245640" w:rsidRPr="00C03278" w:rsidTr="00245640">
        <w:tc>
          <w:tcPr>
            <w:tcW w:w="710" w:type="dxa"/>
            <w:shd w:val="clear" w:color="auto" w:fill="auto"/>
            <w:vAlign w:val="center"/>
          </w:tcPr>
          <w:p w:rsidR="00245640" w:rsidRPr="00C03278" w:rsidRDefault="00245640" w:rsidP="00C03278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Virsbūves korekcijas sistēma HCTFA2 (Varšavas ielā 21A)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Rāmja izmēri (mm): 5190 x 2120</w:t>
            </w:r>
          </w:p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Kopējais sistēmas svars (kg): 2300</w:t>
            </w:r>
          </w:p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Kopējais sistēmas svars (kg): 2300</w:t>
            </w:r>
          </w:p>
          <w:p w:rsidR="00245640" w:rsidRPr="00C03278" w:rsidRDefault="00245640" w:rsidP="00C03278">
            <w:pPr>
              <w:spacing w:after="0" w:line="240" w:lineRule="auto"/>
              <w:ind w:left="129" w:hanging="142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Augstums virs grīdas (mm): 570</w:t>
            </w:r>
          </w:p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Mērīšanas sistēma: Mehāniskā</w:t>
            </w:r>
          </w:p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Pneimohidrauliskais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pumpis: +</w:t>
            </w:r>
          </w:p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Eļļas spiediens (</w:t>
            </w: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MPa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): 70</w:t>
            </w:r>
          </w:p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Vilcējkolonnas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darbības diapazons: 360 grādi</w:t>
            </w:r>
          </w:p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Celtspēja (kg): 3000</w:t>
            </w:r>
          </w:p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Rāmja izmēri (mm): 5190 x 2120</w:t>
            </w:r>
          </w:p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Pneimohidrauliskais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pumpis: +</w:t>
            </w:r>
          </w:p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Mērīšanas sistēma: Mehāniskā</w:t>
            </w:r>
          </w:p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Vilcējkolonnas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darbības diapazons: 360 grādi</w:t>
            </w:r>
          </w:p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Celtspēja (kg): 3000</w:t>
            </w:r>
          </w:p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Augstums virs grīdas (mm): 570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640" w:rsidRDefault="00245640" w:rsidP="0011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Pārbaude</w:t>
            </w:r>
          </w:p>
          <w:p w:rsidR="00245640" w:rsidRDefault="00245640" w:rsidP="0011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  <w:p w:rsidR="00245640" w:rsidRPr="00C03278" w:rsidRDefault="00245640" w:rsidP="0011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Remontdarbu veikšana, saskaņā ar pārbaudes rezultātiem</w:t>
            </w:r>
          </w:p>
          <w:p w:rsidR="00245640" w:rsidRPr="00C03278" w:rsidRDefault="00245640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5640" w:rsidRPr="00C03278" w:rsidRDefault="00245640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418" w:type="dxa"/>
          </w:tcPr>
          <w:p w:rsidR="00245640" w:rsidRPr="00C03278" w:rsidRDefault="00245640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245640" w:rsidRPr="00C03278" w:rsidTr="00245640">
        <w:trPr>
          <w:trHeight w:val="1455"/>
        </w:trPr>
        <w:tc>
          <w:tcPr>
            <w:tcW w:w="710" w:type="dxa"/>
            <w:shd w:val="clear" w:color="auto" w:fill="auto"/>
            <w:vAlign w:val="center"/>
          </w:tcPr>
          <w:p w:rsidR="00245640" w:rsidRPr="00C03278" w:rsidRDefault="00245640" w:rsidP="00C03278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Četrstatņu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autopacēlājs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HCT4L40</w:t>
            </w:r>
          </w:p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(Varšavas ielā 21A)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Celtspēja: 4200 KG</w:t>
            </w:r>
          </w:p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5640" w:rsidRPr="00323773" w:rsidRDefault="00245640" w:rsidP="0032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323773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Pārbaude</w:t>
            </w:r>
          </w:p>
          <w:p w:rsidR="00245640" w:rsidRPr="00245640" w:rsidRDefault="00245640" w:rsidP="0032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lv-LV" w:eastAsia="lv-LV"/>
              </w:rPr>
            </w:pPr>
            <w:bookmarkStart w:id="0" w:name="_GoBack"/>
            <w:bookmarkEnd w:id="0"/>
          </w:p>
          <w:p w:rsidR="00245640" w:rsidRPr="00C03278" w:rsidRDefault="00245640" w:rsidP="0032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323773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Remontdarbu veikšana, saskaņā ar pārbaudes rezultātiem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640" w:rsidRPr="00C03278" w:rsidRDefault="00245640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418" w:type="dxa"/>
          </w:tcPr>
          <w:p w:rsidR="00245640" w:rsidRPr="00C03278" w:rsidRDefault="00245640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245640" w:rsidRPr="00C03278" w:rsidTr="00245640">
        <w:trPr>
          <w:trHeight w:val="1535"/>
        </w:trPr>
        <w:tc>
          <w:tcPr>
            <w:tcW w:w="710" w:type="dxa"/>
            <w:shd w:val="clear" w:color="auto" w:fill="auto"/>
            <w:vAlign w:val="center"/>
          </w:tcPr>
          <w:p w:rsidR="00245640" w:rsidRPr="00C03278" w:rsidRDefault="00245640" w:rsidP="00C03278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Divstatņu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autopacēlājs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HCT2.1AL30</w:t>
            </w:r>
          </w:p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Serial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number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: EETP14031760</w:t>
            </w:r>
          </w:p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(Varšavas ielā 21A)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Celtspēja: 3500 KG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640" w:rsidRPr="00323773" w:rsidRDefault="00245640" w:rsidP="0032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323773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Pārbaude</w:t>
            </w:r>
          </w:p>
          <w:p w:rsidR="00245640" w:rsidRPr="00323773" w:rsidRDefault="00245640" w:rsidP="0032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  <w:p w:rsidR="00245640" w:rsidRPr="00C03278" w:rsidRDefault="00245640" w:rsidP="0032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323773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Remontdarbu veikšana, saskaņā ar pārbaudes rezultātiem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640" w:rsidRPr="00C03278" w:rsidRDefault="00245640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418" w:type="dxa"/>
          </w:tcPr>
          <w:p w:rsidR="00245640" w:rsidRPr="00C03278" w:rsidRDefault="00245640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245640" w:rsidRPr="00C03278" w:rsidTr="00245640">
        <w:trPr>
          <w:trHeight w:val="1487"/>
        </w:trPr>
        <w:tc>
          <w:tcPr>
            <w:tcW w:w="710" w:type="dxa"/>
            <w:shd w:val="clear" w:color="auto" w:fill="auto"/>
            <w:vAlign w:val="center"/>
          </w:tcPr>
          <w:p w:rsidR="00245640" w:rsidRPr="00C03278" w:rsidRDefault="00245640" w:rsidP="00C03278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Divstatņu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autopacēlājs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 HCT2.1AL40B</w:t>
            </w:r>
          </w:p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Serial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number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: EETP16072168 (Varšavas ielā 21A)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Celtspēja: 4200 KG</w:t>
            </w:r>
          </w:p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5640" w:rsidRPr="00323773" w:rsidRDefault="00245640" w:rsidP="0032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323773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Pārbaude</w:t>
            </w:r>
          </w:p>
          <w:p w:rsidR="00245640" w:rsidRPr="00245640" w:rsidRDefault="00245640" w:rsidP="0032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lv-LV" w:eastAsia="lv-LV"/>
              </w:rPr>
            </w:pPr>
          </w:p>
          <w:p w:rsidR="00245640" w:rsidRPr="00C03278" w:rsidRDefault="00245640" w:rsidP="0032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323773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Remontdarbu veikšana, saskaņā ar pārbaudes rezultātiem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640" w:rsidRPr="00C03278" w:rsidRDefault="00245640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418" w:type="dxa"/>
          </w:tcPr>
          <w:p w:rsidR="00245640" w:rsidRPr="00C03278" w:rsidRDefault="00245640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245640" w:rsidRPr="00C03278" w:rsidTr="00245640">
        <w:tc>
          <w:tcPr>
            <w:tcW w:w="710" w:type="dxa"/>
            <w:shd w:val="clear" w:color="auto" w:fill="auto"/>
            <w:vAlign w:val="center"/>
          </w:tcPr>
          <w:p w:rsidR="00245640" w:rsidRPr="00C03278" w:rsidRDefault="00245640" w:rsidP="00C03278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Četrstatņu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autopacēlājs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HCT4L40X</w:t>
            </w:r>
          </w:p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Sēr.Nr.3745450500100</w:t>
            </w:r>
          </w:p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(Jātnieku ielā 87)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Celtspēja: 4000 KG</w:t>
            </w:r>
          </w:p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5640" w:rsidRPr="00323773" w:rsidRDefault="00245640" w:rsidP="0032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323773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Pārbaude</w:t>
            </w:r>
          </w:p>
          <w:p w:rsidR="00245640" w:rsidRPr="00323773" w:rsidRDefault="00245640" w:rsidP="0032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  <w:p w:rsidR="00245640" w:rsidRPr="00C03278" w:rsidRDefault="00245640" w:rsidP="0032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323773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Remontdarbu veikšana, saskaņā ar pārbaudes rezultātiem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640" w:rsidRPr="00C03278" w:rsidRDefault="00245640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418" w:type="dxa"/>
          </w:tcPr>
          <w:p w:rsidR="00245640" w:rsidRPr="00C03278" w:rsidRDefault="00245640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245640" w:rsidRPr="00C03278" w:rsidTr="00245640">
        <w:tc>
          <w:tcPr>
            <w:tcW w:w="710" w:type="dxa"/>
            <w:shd w:val="clear" w:color="auto" w:fill="auto"/>
            <w:vAlign w:val="center"/>
          </w:tcPr>
          <w:p w:rsidR="00245640" w:rsidRPr="00C03278" w:rsidRDefault="00245640" w:rsidP="00C03278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Divstatņu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autopacēlājs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 HCT2.1AL40EKZ</w:t>
            </w:r>
          </w:p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Serial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number</w:t>
            </w:r>
            <w:proofErr w:type="spellEnd"/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: EETP15092310 (Jātnieku ielā 87)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Celtspēja: 4500 KG</w:t>
            </w:r>
          </w:p>
          <w:p w:rsidR="00245640" w:rsidRPr="00C03278" w:rsidRDefault="00245640" w:rsidP="00C0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5640" w:rsidRPr="00323773" w:rsidRDefault="00245640" w:rsidP="0032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323773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Pārbaude</w:t>
            </w:r>
          </w:p>
          <w:p w:rsidR="00245640" w:rsidRPr="00323773" w:rsidRDefault="00245640" w:rsidP="0032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  <w:p w:rsidR="00245640" w:rsidRPr="00C03278" w:rsidRDefault="00245640" w:rsidP="0032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323773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Remontdarbu veikšana, saskaņā ar pārbaudes rezultātiem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640" w:rsidRPr="00C03278" w:rsidRDefault="00245640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1418" w:type="dxa"/>
          </w:tcPr>
          <w:p w:rsidR="00245640" w:rsidRPr="00C03278" w:rsidRDefault="00245640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245640" w:rsidRPr="00C03278" w:rsidTr="00245640">
        <w:tc>
          <w:tcPr>
            <w:tcW w:w="710" w:type="dxa"/>
            <w:shd w:val="clear" w:color="auto" w:fill="auto"/>
            <w:vAlign w:val="center"/>
          </w:tcPr>
          <w:p w:rsidR="00245640" w:rsidRPr="00C03278" w:rsidRDefault="00245640" w:rsidP="00C03278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6974" w:type="dxa"/>
            <w:gridSpan w:val="3"/>
            <w:shd w:val="clear" w:color="auto" w:fill="auto"/>
          </w:tcPr>
          <w:p w:rsidR="00245640" w:rsidRPr="00C03278" w:rsidRDefault="00245640" w:rsidP="0024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  <w:p w:rsidR="00245640" w:rsidRPr="00C03278" w:rsidRDefault="00245640" w:rsidP="0024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Transporta pakalpojumi</w:t>
            </w:r>
          </w:p>
          <w:p w:rsidR="00245640" w:rsidRPr="00C03278" w:rsidRDefault="00245640" w:rsidP="0024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5640" w:rsidRPr="00C03278" w:rsidRDefault="00245640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418" w:type="dxa"/>
          </w:tcPr>
          <w:p w:rsidR="00245640" w:rsidRPr="00C03278" w:rsidRDefault="00245640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</w:tbl>
    <w:p w:rsidR="00113B1E" w:rsidRDefault="00113B1E" w:rsidP="00323773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</w:p>
    <w:p w:rsidR="00113B1E" w:rsidRDefault="00113B1E" w:rsidP="00ED57D4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</w:p>
    <w:p w:rsidR="00ED57D4" w:rsidRDefault="00ED57D4" w:rsidP="00ED57D4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</w:p>
    <w:p w:rsidR="00C03278" w:rsidRDefault="00C03278" w:rsidP="00C03278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</w:p>
    <w:p w:rsidR="00C03278" w:rsidRDefault="00C03278" w:rsidP="00C03278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</w:p>
    <w:p w:rsidR="00C03278" w:rsidRPr="00C03278" w:rsidRDefault="005777B4" w:rsidP="00C03278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Pielikums Nr.2</w:t>
      </w:r>
    </w:p>
    <w:p w:rsidR="00C03278" w:rsidRDefault="00C03278" w:rsidP="00C03278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</w:p>
    <w:p w:rsidR="00C03278" w:rsidRDefault="00C03278" w:rsidP="00C03278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</w:p>
    <w:p w:rsidR="00C03278" w:rsidRDefault="00C03278" w:rsidP="00C03278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</w:p>
    <w:p w:rsidR="00C03278" w:rsidRPr="00C03278" w:rsidRDefault="00C03278" w:rsidP="00C03278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  <w:r w:rsidRPr="00C03278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 xml:space="preserve">FINANŠU PIEDĀVĀJUMS </w:t>
      </w:r>
    </w:p>
    <w:p w:rsidR="00C03278" w:rsidRPr="00C03278" w:rsidRDefault="00C03278" w:rsidP="00C03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C03278" w:rsidRPr="00C03278" w:rsidRDefault="00C03278" w:rsidP="00C03278">
      <w:pPr>
        <w:tabs>
          <w:tab w:val="left" w:pos="340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C03278" w:rsidRPr="00C03278" w:rsidRDefault="00C03278" w:rsidP="00C03278">
      <w:pPr>
        <w:tabs>
          <w:tab w:val="left" w:pos="340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en-GB"/>
        </w:rPr>
      </w:pP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C03278" w:rsidRPr="00C03278" w:rsidRDefault="00C03278" w:rsidP="00C03278">
      <w:pPr>
        <w:tabs>
          <w:tab w:val="left" w:pos="340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Juridiskā adrese:</w:t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C03278" w:rsidRPr="00C03278" w:rsidRDefault="00C03278" w:rsidP="00C032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C03278" w:rsidRPr="00C03278" w:rsidRDefault="00C03278" w:rsidP="00C032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Ar šī piedāvājuma iesniegšanu apliecinām, ka nodrošināsim </w:t>
      </w:r>
      <w:r w:rsidR="009061E6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pakalpojumu sniegšanu</w:t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 atbilstoši tirgus izpētē izvirzītajām prasībām, tai skaitā, tehniskajās specifikācijās izvirzītajām prasībām.</w:t>
      </w:r>
    </w:p>
    <w:p w:rsidR="00C03278" w:rsidRPr="00C03278" w:rsidRDefault="00C03278" w:rsidP="00C032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2322"/>
        <w:gridCol w:w="1515"/>
        <w:gridCol w:w="1535"/>
        <w:gridCol w:w="1659"/>
      </w:tblGrid>
      <w:tr w:rsidR="00C03278" w:rsidRPr="00C03278" w:rsidTr="008C2BA3">
        <w:tc>
          <w:tcPr>
            <w:tcW w:w="2374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Iekārtas nosaukums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Pakalpojuma nosaukums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Cena EUR bez PVN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Daudzums (gab.)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Summa kopā EUR, bez PVN</w:t>
            </w:r>
          </w:p>
        </w:tc>
      </w:tr>
      <w:tr w:rsidR="00C03278" w:rsidRPr="00C03278" w:rsidTr="008C2BA3">
        <w:trPr>
          <w:trHeight w:val="389"/>
        </w:trPr>
        <w:tc>
          <w:tcPr>
            <w:tcW w:w="2374" w:type="dxa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2376" w:type="dxa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560" w:type="dxa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559" w:type="dxa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C03278" w:rsidRPr="00C03278" w:rsidTr="008C2BA3">
        <w:trPr>
          <w:trHeight w:val="423"/>
        </w:trPr>
        <w:tc>
          <w:tcPr>
            <w:tcW w:w="7869" w:type="dxa"/>
            <w:gridSpan w:val="4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Summa kopā EUR, bez PVN</w:t>
            </w:r>
          </w:p>
        </w:tc>
        <w:tc>
          <w:tcPr>
            <w:tcW w:w="1701" w:type="dxa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C03278" w:rsidRPr="00C03278" w:rsidTr="008C2BA3">
        <w:trPr>
          <w:trHeight w:val="386"/>
        </w:trPr>
        <w:tc>
          <w:tcPr>
            <w:tcW w:w="7869" w:type="dxa"/>
            <w:gridSpan w:val="4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PVN 21%</w:t>
            </w:r>
          </w:p>
        </w:tc>
        <w:tc>
          <w:tcPr>
            <w:tcW w:w="1701" w:type="dxa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C03278" w:rsidRPr="00C03278" w:rsidTr="008C2BA3">
        <w:trPr>
          <w:trHeight w:val="435"/>
        </w:trPr>
        <w:tc>
          <w:tcPr>
            <w:tcW w:w="7869" w:type="dxa"/>
            <w:gridSpan w:val="4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Summa kopā EUR ar PVN</w:t>
            </w:r>
          </w:p>
        </w:tc>
        <w:tc>
          <w:tcPr>
            <w:tcW w:w="1701" w:type="dxa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</w:tbl>
    <w:p w:rsidR="00C03278" w:rsidRPr="00C03278" w:rsidRDefault="00C03278" w:rsidP="00C032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C03278" w:rsidRPr="00C03278" w:rsidRDefault="00C03278" w:rsidP="00C032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C03278" w:rsidRPr="00C03278" w:rsidRDefault="00C03278" w:rsidP="00C032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C03278" w:rsidRPr="00C03278" w:rsidRDefault="00C03278" w:rsidP="00C032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Apliecinām, ka piedāvātajā līgumcenā ir iekļautas visas ar </w:t>
      </w:r>
      <w:r w:rsidR="009061E6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tehniskajā specifikācijā (Pielikums Nr.1</w:t>
      </w:r>
      <w:r w:rsidR="00F04112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) norādīto pakalpojumu sniegšanu</w:t>
      </w:r>
      <w:r w:rsidR="00D667EB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 </w:t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saistītās izmaksas (tai skaitā, iespējamie sadārdzinājumi līguma darbības laikā), lai nodrošinātu kvalitatīvu līguma izpildi pilnā apmērā saskaņā ar Pasūtītāja izvirzītajām prasībām.</w:t>
      </w:r>
    </w:p>
    <w:p w:rsidR="00C03278" w:rsidRPr="00C03278" w:rsidRDefault="00C03278" w:rsidP="00C03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</w:pPr>
    </w:p>
    <w:p w:rsidR="00C03278" w:rsidRPr="00C03278" w:rsidRDefault="00C03278" w:rsidP="00C0327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proofErr w:type="spellStart"/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Paraksttiesīgās</w:t>
      </w:r>
      <w:proofErr w:type="spellEnd"/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 personas paraksts:</w:t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  <w:t>____________________________</w:t>
      </w:r>
    </w:p>
    <w:p w:rsidR="00C03278" w:rsidRPr="00C03278" w:rsidRDefault="00C03278" w:rsidP="00C032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C03278" w:rsidRPr="00C03278" w:rsidRDefault="00C03278" w:rsidP="00C032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Vārds, uzvārds:</w:t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  <w:t>____________________________</w:t>
      </w:r>
    </w:p>
    <w:p w:rsidR="00C03278" w:rsidRPr="00C03278" w:rsidRDefault="00C03278" w:rsidP="00C03278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C03278" w:rsidRPr="00C03278" w:rsidRDefault="00C03278" w:rsidP="00C032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Ieņemamais amats:</w:t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  <w:t>____________________________</w:t>
      </w:r>
    </w:p>
    <w:p w:rsidR="00C03278" w:rsidRPr="00C03278" w:rsidRDefault="00C03278" w:rsidP="00C03278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C03278" w:rsidRPr="00C03278" w:rsidRDefault="00C03278" w:rsidP="00C032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Datums:</w:t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  <w:t>____________________________</w:t>
      </w:r>
    </w:p>
    <w:p w:rsidR="00C03278" w:rsidRPr="00C03278" w:rsidRDefault="00C03278" w:rsidP="00C03278">
      <w:pPr>
        <w:spacing w:after="0" w:line="240" w:lineRule="auto"/>
        <w:ind w:right="67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C03278" w:rsidRPr="00C03278" w:rsidRDefault="00C03278" w:rsidP="00C03278">
      <w:pPr>
        <w:spacing w:after="0" w:line="240" w:lineRule="auto"/>
        <w:ind w:right="67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C03278" w:rsidRPr="00C03278" w:rsidRDefault="00C03278" w:rsidP="00C03278">
      <w:pPr>
        <w:spacing w:after="0" w:line="240" w:lineRule="auto"/>
        <w:ind w:right="67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C03278" w:rsidRPr="00C03278" w:rsidRDefault="00C03278" w:rsidP="00C03278">
      <w:pPr>
        <w:spacing w:after="0" w:line="240" w:lineRule="auto"/>
        <w:ind w:right="67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C03278" w:rsidRPr="00C03278" w:rsidRDefault="00C03278" w:rsidP="00C03278">
      <w:pPr>
        <w:spacing w:after="0" w:line="240" w:lineRule="auto"/>
        <w:ind w:right="67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C0327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______________________________________</w:t>
      </w:r>
    </w:p>
    <w:p w:rsidR="00C03278" w:rsidRPr="00C03278" w:rsidRDefault="00C03278" w:rsidP="00C03278">
      <w:pPr>
        <w:spacing w:after="0" w:line="240" w:lineRule="auto"/>
        <w:ind w:right="67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C03278">
        <w:rPr>
          <w:rFonts w:ascii="Garamond" w:eastAsia="Times New Roman" w:hAnsi="Garamond" w:cs="Times New Roman"/>
          <w:sz w:val="16"/>
          <w:szCs w:val="16"/>
          <w:vertAlign w:val="superscript"/>
          <w:lang w:val="lv-LV" w:eastAsia="lv-LV"/>
        </w:rPr>
        <w:footnoteRef/>
      </w:r>
      <w:r w:rsidRPr="00C03278">
        <w:rPr>
          <w:rFonts w:ascii="Garamond" w:eastAsia="Times New Roman" w:hAnsi="Garamond" w:cs="Times New Roman"/>
          <w:sz w:val="16"/>
          <w:szCs w:val="16"/>
          <w:lang w:val="lv-LV" w:eastAsia="lv-LV"/>
        </w:rPr>
        <w:t xml:space="preserve"> Minimālās pra</w:t>
      </w:r>
      <w:r w:rsidR="005777B4">
        <w:rPr>
          <w:rFonts w:ascii="Garamond" w:eastAsia="Times New Roman" w:hAnsi="Garamond" w:cs="Times New Roman"/>
          <w:sz w:val="16"/>
          <w:szCs w:val="16"/>
          <w:lang w:val="lv-LV" w:eastAsia="lv-LV"/>
        </w:rPr>
        <w:t>sības norādītas pielikumā Nr. 1</w:t>
      </w:r>
      <w:r w:rsidR="00F04112">
        <w:rPr>
          <w:rFonts w:ascii="Garamond" w:eastAsia="Times New Roman" w:hAnsi="Garamond" w:cs="Times New Roman"/>
          <w:sz w:val="16"/>
          <w:szCs w:val="16"/>
          <w:lang w:val="lv-LV" w:eastAsia="lv-LV"/>
        </w:rPr>
        <w:t xml:space="preserve"> </w:t>
      </w:r>
      <w:r w:rsidRPr="00C03278">
        <w:rPr>
          <w:rFonts w:ascii="Garamond" w:eastAsia="Times New Roman" w:hAnsi="Garamond" w:cs="Times New Roman"/>
          <w:sz w:val="16"/>
          <w:szCs w:val="16"/>
          <w:lang w:val="lv-LV" w:eastAsia="lv-LV"/>
        </w:rPr>
        <w:t>„Tehniskā specifikācija”</w:t>
      </w:r>
    </w:p>
    <w:p w:rsidR="00C03278" w:rsidRPr="00C03278" w:rsidRDefault="00C03278" w:rsidP="00C03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9D3704" w:rsidRPr="00FE066F" w:rsidRDefault="009D3704" w:rsidP="00C03278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i/>
        </w:rPr>
      </w:pPr>
    </w:p>
    <w:sectPr w:rsidR="009D3704" w:rsidRPr="00FE066F" w:rsidSect="006B6D8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AD4" w:rsidRDefault="00216AD4" w:rsidP="00D262BA">
      <w:pPr>
        <w:spacing w:after="0" w:line="240" w:lineRule="auto"/>
      </w:pPr>
      <w:r>
        <w:separator/>
      </w:r>
    </w:p>
  </w:endnote>
  <w:endnote w:type="continuationSeparator" w:id="0">
    <w:p w:rsidR="00216AD4" w:rsidRDefault="00216AD4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AD4" w:rsidRDefault="00216AD4" w:rsidP="00D262BA">
      <w:pPr>
        <w:spacing w:after="0" w:line="240" w:lineRule="auto"/>
      </w:pPr>
      <w:r>
        <w:separator/>
      </w:r>
    </w:p>
  </w:footnote>
  <w:footnote w:type="continuationSeparator" w:id="0">
    <w:p w:rsidR="00216AD4" w:rsidRDefault="00216AD4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5D07"/>
    <w:multiLevelType w:val="hybridMultilevel"/>
    <w:tmpl w:val="3238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B6281"/>
    <w:multiLevelType w:val="hybridMultilevel"/>
    <w:tmpl w:val="7A9E6FC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ECF1D3F"/>
    <w:multiLevelType w:val="hybridMultilevel"/>
    <w:tmpl w:val="4672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E76F1"/>
    <w:multiLevelType w:val="hybridMultilevel"/>
    <w:tmpl w:val="8124A71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827DA"/>
    <w:multiLevelType w:val="hybridMultilevel"/>
    <w:tmpl w:val="45E848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93871"/>
    <w:multiLevelType w:val="multilevel"/>
    <w:tmpl w:val="F730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9B6C98"/>
    <w:multiLevelType w:val="hybridMultilevel"/>
    <w:tmpl w:val="BF6E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D3289"/>
    <w:multiLevelType w:val="hybridMultilevel"/>
    <w:tmpl w:val="D74CFC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31B00"/>
    <w:multiLevelType w:val="multilevel"/>
    <w:tmpl w:val="0B6A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3A7F41"/>
    <w:multiLevelType w:val="hybridMultilevel"/>
    <w:tmpl w:val="3D28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9434A"/>
    <w:multiLevelType w:val="hybridMultilevel"/>
    <w:tmpl w:val="3E084AE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B44FD"/>
    <w:multiLevelType w:val="hybridMultilevel"/>
    <w:tmpl w:val="D61EC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11816"/>
    <w:multiLevelType w:val="hybridMultilevel"/>
    <w:tmpl w:val="0AEC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56E91"/>
    <w:multiLevelType w:val="hybridMultilevel"/>
    <w:tmpl w:val="5BD4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6486F"/>
    <w:multiLevelType w:val="hybridMultilevel"/>
    <w:tmpl w:val="7EF62A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03898"/>
    <w:multiLevelType w:val="multilevel"/>
    <w:tmpl w:val="A8A0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20"/>
  </w:num>
  <w:num w:numId="10">
    <w:abstractNumId w:val="25"/>
  </w:num>
  <w:num w:numId="11">
    <w:abstractNumId w:val="17"/>
  </w:num>
  <w:num w:numId="12">
    <w:abstractNumId w:val="21"/>
  </w:num>
  <w:num w:numId="13">
    <w:abstractNumId w:val="0"/>
  </w:num>
  <w:num w:numId="14">
    <w:abstractNumId w:val="22"/>
  </w:num>
  <w:num w:numId="15">
    <w:abstractNumId w:val="14"/>
  </w:num>
  <w:num w:numId="16">
    <w:abstractNumId w:val="13"/>
  </w:num>
  <w:num w:numId="17">
    <w:abstractNumId w:val="24"/>
  </w:num>
  <w:num w:numId="18">
    <w:abstractNumId w:val="16"/>
  </w:num>
  <w:num w:numId="19">
    <w:abstractNumId w:val="23"/>
  </w:num>
  <w:num w:numId="20">
    <w:abstractNumId w:val="15"/>
  </w:num>
  <w:num w:numId="21">
    <w:abstractNumId w:val="19"/>
  </w:num>
  <w:num w:numId="22">
    <w:abstractNumId w:val="10"/>
  </w:num>
  <w:num w:numId="23">
    <w:abstractNumId w:val="8"/>
  </w:num>
  <w:num w:numId="24">
    <w:abstractNumId w:val="18"/>
  </w:num>
  <w:num w:numId="25">
    <w:abstractNumId w:val="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28"/>
    <w:rsid w:val="000008A9"/>
    <w:rsid w:val="00006951"/>
    <w:rsid w:val="000220D2"/>
    <w:rsid w:val="000325E8"/>
    <w:rsid w:val="00034FD4"/>
    <w:rsid w:val="00035B64"/>
    <w:rsid w:val="000451F7"/>
    <w:rsid w:val="0005737A"/>
    <w:rsid w:val="00057442"/>
    <w:rsid w:val="0006076F"/>
    <w:rsid w:val="00061465"/>
    <w:rsid w:val="00061818"/>
    <w:rsid w:val="00063F99"/>
    <w:rsid w:val="00065A84"/>
    <w:rsid w:val="00075929"/>
    <w:rsid w:val="00075C9B"/>
    <w:rsid w:val="00077D4A"/>
    <w:rsid w:val="00086A0A"/>
    <w:rsid w:val="00094117"/>
    <w:rsid w:val="000A024B"/>
    <w:rsid w:val="000A244A"/>
    <w:rsid w:val="000B1816"/>
    <w:rsid w:val="000C0561"/>
    <w:rsid w:val="000C188B"/>
    <w:rsid w:val="000C1AC4"/>
    <w:rsid w:val="000C5DAA"/>
    <w:rsid w:val="000D0815"/>
    <w:rsid w:val="000E1742"/>
    <w:rsid w:val="000E1C40"/>
    <w:rsid w:val="000E2CE6"/>
    <w:rsid w:val="000F19BB"/>
    <w:rsid w:val="000F3345"/>
    <w:rsid w:val="000F6C5E"/>
    <w:rsid w:val="00105A46"/>
    <w:rsid w:val="00107028"/>
    <w:rsid w:val="00113B1E"/>
    <w:rsid w:val="001141CC"/>
    <w:rsid w:val="00127853"/>
    <w:rsid w:val="00132218"/>
    <w:rsid w:val="00134242"/>
    <w:rsid w:val="00134CBA"/>
    <w:rsid w:val="0013650B"/>
    <w:rsid w:val="001427B2"/>
    <w:rsid w:val="00157B27"/>
    <w:rsid w:val="001624D4"/>
    <w:rsid w:val="00170EDF"/>
    <w:rsid w:val="00171EF3"/>
    <w:rsid w:val="00174228"/>
    <w:rsid w:val="00174C0A"/>
    <w:rsid w:val="00175216"/>
    <w:rsid w:val="00187CD9"/>
    <w:rsid w:val="0019316F"/>
    <w:rsid w:val="0019592D"/>
    <w:rsid w:val="00195DEE"/>
    <w:rsid w:val="001960B1"/>
    <w:rsid w:val="00196FE8"/>
    <w:rsid w:val="001A24C1"/>
    <w:rsid w:val="001A623D"/>
    <w:rsid w:val="001A6CB3"/>
    <w:rsid w:val="001C504A"/>
    <w:rsid w:val="001D12E3"/>
    <w:rsid w:val="001D4A3F"/>
    <w:rsid w:val="001D6BD8"/>
    <w:rsid w:val="001E0948"/>
    <w:rsid w:val="001E526E"/>
    <w:rsid w:val="001F557A"/>
    <w:rsid w:val="00204B29"/>
    <w:rsid w:val="00205A09"/>
    <w:rsid w:val="0021629A"/>
    <w:rsid w:val="00216AD4"/>
    <w:rsid w:val="0021732B"/>
    <w:rsid w:val="002227C5"/>
    <w:rsid w:val="0022689A"/>
    <w:rsid w:val="002311C4"/>
    <w:rsid w:val="00234A04"/>
    <w:rsid w:val="002400E5"/>
    <w:rsid w:val="00245146"/>
    <w:rsid w:val="00245347"/>
    <w:rsid w:val="00245640"/>
    <w:rsid w:val="00245A07"/>
    <w:rsid w:val="00247133"/>
    <w:rsid w:val="00257B17"/>
    <w:rsid w:val="00264FFF"/>
    <w:rsid w:val="002674CD"/>
    <w:rsid w:val="00275182"/>
    <w:rsid w:val="00276053"/>
    <w:rsid w:val="00281374"/>
    <w:rsid w:val="002B2569"/>
    <w:rsid w:val="002B4139"/>
    <w:rsid w:val="002D4116"/>
    <w:rsid w:val="002E209E"/>
    <w:rsid w:val="002E475A"/>
    <w:rsid w:val="003059BA"/>
    <w:rsid w:val="00312257"/>
    <w:rsid w:val="00315E08"/>
    <w:rsid w:val="003219F4"/>
    <w:rsid w:val="00323773"/>
    <w:rsid w:val="00333E01"/>
    <w:rsid w:val="003359B2"/>
    <w:rsid w:val="00340470"/>
    <w:rsid w:val="003459CE"/>
    <w:rsid w:val="00345E5C"/>
    <w:rsid w:val="00347F5C"/>
    <w:rsid w:val="003524A3"/>
    <w:rsid w:val="003535AD"/>
    <w:rsid w:val="003551DB"/>
    <w:rsid w:val="00357E66"/>
    <w:rsid w:val="00361CFA"/>
    <w:rsid w:val="00364D67"/>
    <w:rsid w:val="00370844"/>
    <w:rsid w:val="0037746F"/>
    <w:rsid w:val="00380B4D"/>
    <w:rsid w:val="00390CD0"/>
    <w:rsid w:val="0039239C"/>
    <w:rsid w:val="003944B8"/>
    <w:rsid w:val="003A4C28"/>
    <w:rsid w:val="003A65D6"/>
    <w:rsid w:val="003C41B1"/>
    <w:rsid w:val="003D13D3"/>
    <w:rsid w:val="003D1C4A"/>
    <w:rsid w:val="003D21D1"/>
    <w:rsid w:val="003D383A"/>
    <w:rsid w:val="003D58F2"/>
    <w:rsid w:val="003E4F17"/>
    <w:rsid w:val="003F0ABF"/>
    <w:rsid w:val="003F7E82"/>
    <w:rsid w:val="00406DD4"/>
    <w:rsid w:val="004157A6"/>
    <w:rsid w:val="00420D77"/>
    <w:rsid w:val="00421491"/>
    <w:rsid w:val="00421605"/>
    <w:rsid w:val="004248F1"/>
    <w:rsid w:val="00432981"/>
    <w:rsid w:val="00437829"/>
    <w:rsid w:val="0045266B"/>
    <w:rsid w:val="0046111F"/>
    <w:rsid w:val="004623FD"/>
    <w:rsid w:val="0046413B"/>
    <w:rsid w:val="0046627C"/>
    <w:rsid w:val="0047056F"/>
    <w:rsid w:val="00473D3E"/>
    <w:rsid w:val="0048218B"/>
    <w:rsid w:val="00482FC7"/>
    <w:rsid w:val="00485258"/>
    <w:rsid w:val="00486114"/>
    <w:rsid w:val="00490807"/>
    <w:rsid w:val="0049330D"/>
    <w:rsid w:val="004942A7"/>
    <w:rsid w:val="00494305"/>
    <w:rsid w:val="004B092A"/>
    <w:rsid w:val="004B1198"/>
    <w:rsid w:val="004B5324"/>
    <w:rsid w:val="004B7E06"/>
    <w:rsid w:val="004C1E3F"/>
    <w:rsid w:val="004C7530"/>
    <w:rsid w:val="004D305A"/>
    <w:rsid w:val="004D4AC9"/>
    <w:rsid w:val="004D6E35"/>
    <w:rsid w:val="004E7A2A"/>
    <w:rsid w:val="004F10F7"/>
    <w:rsid w:val="004F5404"/>
    <w:rsid w:val="00510504"/>
    <w:rsid w:val="00512338"/>
    <w:rsid w:val="0051416A"/>
    <w:rsid w:val="0051618D"/>
    <w:rsid w:val="005263DA"/>
    <w:rsid w:val="00534F9F"/>
    <w:rsid w:val="00541C62"/>
    <w:rsid w:val="005626D2"/>
    <w:rsid w:val="00565DF1"/>
    <w:rsid w:val="00567852"/>
    <w:rsid w:val="00574991"/>
    <w:rsid w:val="005777B4"/>
    <w:rsid w:val="00591EC5"/>
    <w:rsid w:val="005B10A0"/>
    <w:rsid w:val="005B1539"/>
    <w:rsid w:val="005B1AFD"/>
    <w:rsid w:val="005B7EC6"/>
    <w:rsid w:val="005C15E8"/>
    <w:rsid w:val="005C5C0B"/>
    <w:rsid w:val="005D0277"/>
    <w:rsid w:val="005D3D57"/>
    <w:rsid w:val="005D3FB3"/>
    <w:rsid w:val="005E2735"/>
    <w:rsid w:val="005E41B4"/>
    <w:rsid w:val="006029BB"/>
    <w:rsid w:val="00604CDE"/>
    <w:rsid w:val="00611B6C"/>
    <w:rsid w:val="0062503F"/>
    <w:rsid w:val="0063262C"/>
    <w:rsid w:val="0063431F"/>
    <w:rsid w:val="006354F2"/>
    <w:rsid w:val="00636D45"/>
    <w:rsid w:val="00641F43"/>
    <w:rsid w:val="00664554"/>
    <w:rsid w:val="00664B39"/>
    <w:rsid w:val="00670BDB"/>
    <w:rsid w:val="00673A5E"/>
    <w:rsid w:val="00682BED"/>
    <w:rsid w:val="00684550"/>
    <w:rsid w:val="00684892"/>
    <w:rsid w:val="00695440"/>
    <w:rsid w:val="006B1DBB"/>
    <w:rsid w:val="006B465E"/>
    <w:rsid w:val="006B6FBB"/>
    <w:rsid w:val="006C40B1"/>
    <w:rsid w:val="006C51B2"/>
    <w:rsid w:val="006D1678"/>
    <w:rsid w:val="006D332C"/>
    <w:rsid w:val="006D3531"/>
    <w:rsid w:val="006E029A"/>
    <w:rsid w:val="006E3032"/>
    <w:rsid w:val="006E3E59"/>
    <w:rsid w:val="006E7E01"/>
    <w:rsid w:val="006F3A2A"/>
    <w:rsid w:val="00703AAB"/>
    <w:rsid w:val="00706AE5"/>
    <w:rsid w:val="00707440"/>
    <w:rsid w:val="00710D44"/>
    <w:rsid w:val="00712C18"/>
    <w:rsid w:val="007148FE"/>
    <w:rsid w:val="00715F04"/>
    <w:rsid w:val="00721F95"/>
    <w:rsid w:val="00722EE9"/>
    <w:rsid w:val="007255A8"/>
    <w:rsid w:val="00732E50"/>
    <w:rsid w:val="00734880"/>
    <w:rsid w:val="00736492"/>
    <w:rsid w:val="00742D3D"/>
    <w:rsid w:val="007440B8"/>
    <w:rsid w:val="00754CC9"/>
    <w:rsid w:val="007566FC"/>
    <w:rsid w:val="007568CB"/>
    <w:rsid w:val="00756E4C"/>
    <w:rsid w:val="00771D2C"/>
    <w:rsid w:val="00772F0F"/>
    <w:rsid w:val="007856C5"/>
    <w:rsid w:val="00795E04"/>
    <w:rsid w:val="00796F1A"/>
    <w:rsid w:val="007971CB"/>
    <w:rsid w:val="007A1CBA"/>
    <w:rsid w:val="007A7910"/>
    <w:rsid w:val="007B00AA"/>
    <w:rsid w:val="007B4121"/>
    <w:rsid w:val="007C6BAC"/>
    <w:rsid w:val="007E4014"/>
    <w:rsid w:val="007F172D"/>
    <w:rsid w:val="007F39B5"/>
    <w:rsid w:val="007F5AF4"/>
    <w:rsid w:val="00806D8E"/>
    <w:rsid w:val="00813AFB"/>
    <w:rsid w:val="00820EEC"/>
    <w:rsid w:val="00824D08"/>
    <w:rsid w:val="00824D12"/>
    <w:rsid w:val="008345BB"/>
    <w:rsid w:val="00834E82"/>
    <w:rsid w:val="00834F79"/>
    <w:rsid w:val="00844FC1"/>
    <w:rsid w:val="008450FD"/>
    <w:rsid w:val="00845FA6"/>
    <w:rsid w:val="00850429"/>
    <w:rsid w:val="00850FEC"/>
    <w:rsid w:val="00851641"/>
    <w:rsid w:val="008537DE"/>
    <w:rsid w:val="008575F9"/>
    <w:rsid w:val="008752AD"/>
    <w:rsid w:val="0088359E"/>
    <w:rsid w:val="008900ED"/>
    <w:rsid w:val="008946AE"/>
    <w:rsid w:val="008A007B"/>
    <w:rsid w:val="008A1107"/>
    <w:rsid w:val="008A3884"/>
    <w:rsid w:val="008A3B8E"/>
    <w:rsid w:val="008A4952"/>
    <w:rsid w:val="008A4CDE"/>
    <w:rsid w:val="008A4EC7"/>
    <w:rsid w:val="008A6FB5"/>
    <w:rsid w:val="008C4ACF"/>
    <w:rsid w:val="008D1106"/>
    <w:rsid w:val="008D164E"/>
    <w:rsid w:val="008E0485"/>
    <w:rsid w:val="008E1E3C"/>
    <w:rsid w:val="008F110B"/>
    <w:rsid w:val="008F3FCE"/>
    <w:rsid w:val="008F754E"/>
    <w:rsid w:val="009061E6"/>
    <w:rsid w:val="00912393"/>
    <w:rsid w:val="00917F25"/>
    <w:rsid w:val="00922719"/>
    <w:rsid w:val="00922ED4"/>
    <w:rsid w:val="0092732B"/>
    <w:rsid w:val="009349A3"/>
    <w:rsid w:val="00943ABF"/>
    <w:rsid w:val="009501CF"/>
    <w:rsid w:val="00954447"/>
    <w:rsid w:val="00954937"/>
    <w:rsid w:val="00957098"/>
    <w:rsid w:val="00961BFE"/>
    <w:rsid w:val="00967B14"/>
    <w:rsid w:val="00975229"/>
    <w:rsid w:val="009767EE"/>
    <w:rsid w:val="009829AE"/>
    <w:rsid w:val="00985D99"/>
    <w:rsid w:val="009863FA"/>
    <w:rsid w:val="009879D0"/>
    <w:rsid w:val="0099231E"/>
    <w:rsid w:val="009A30E3"/>
    <w:rsid w:val="009A5930"/>
    <w:rsid w:val="009A623F"/>
    <w:rsid w:val="009B2963"/>
    <w:rsid w:val="009D3704"/>
    <w:rsid w:val="009D3C04"/>
    <w:rsid w:val="009D7700"/>
    <w:rsid w:val="009E5869"/>
    <w:rsid w:val="009F0A2C"/>
    <w:rsid w:val="009F0AEA"/>
    <w:rsid w:val="009F19A1"/>
    <w:rsid w:val="009F32AB"/>
    <w:rsid w:val="00A01003"/>
    <w:rsid w:val="00A0407B"/>
    <w:rsid w:val="00A100BD"/>
    <w:rsid w:val="00A12427"/>
    <w:rsid w:val="00A12567"/>
    <w:rsid w:val="00A21266"/>
    <w:rsid w:val="00A21D58"/>
    <w:rsid w:val="00A272B0"/>
    <w:rsid w:val="00A272ED"/>
    <w:rsid w:val="00A27E2A"/>
    <w:rsid w:val="00A31AD5"/>
    <w:rsid w:val="00A33BCA"/>
    <w:rsid w:val="00A432F1"/>
    <w:rsid w:val="00A443F3"/>
    <w:rsid w:val="00A4575C"/>
    <w:rsid w:val="00A45F03"/>
    <w:rsid w:val="00A47116"/>
    <w:rsid w:val="00A63E3E"/>
    <w:rsid w:val="00A64F8A"/>
    <w:rsid w:val="00A85072"/>
    <w:rsid w:val="00A856C7"/>
    <w:rsid w:val="00A873BF"/>
    <w:rsid w:val="00A97443"/>
    <w:rsid w:val="00AA4FBF"/>
    <w:rsid w:val="00AA73D9"/>
    <w:rsid w:val="00AB2F8B"/>
    <w:rsid w:val="00AC208E"/>
    <w:rsid w:val="00AC23BE"/>
    <w:rsid w:val="00AD4751"/>
    <w:rsid w:val="00AD4991"/>
    <w:rsid w:val="00AD52E1"/>
    <w:rsid w:val="00AD5320"/>
    <w:rsid w:val="00AD5C62"/>
    <w:rsid w:val="00AD6211"/>
    <w:rsid w:val="00AE119D"/>
    <w:rsid w:val="00AE2B93"/>
    <w:rsid w:val="00AE387E"/>
    <w:rsid w:val="00AE4994"/>
    <w:rsid w:val="00AF10AB"/>
    <w:rsid w:val="00AF3984"/>
    <w:rsid w:val="00AF7CD5"/>
    <w:rsid w:val="00B10A44"/>
    <w:rsid w:val="00B158C0"/>
    <w:rsid w:val="00B15D47"/>
    <w:rsid w:val="00B2069F"/>
    <w:rsid w:val="00B207D1"/>
    <w:rsid w:val="00B2753B"/>
    <w:rsid w:val="00B30896"/>
    <w:rsid w:val="00B35DB4"/>
    <w:rsid w:val="00B372A2"/>
    <w:rsid w:val="00B40FBE"/>
    <w:rsid w:val="00B41B16"/>
    <w:rsid w:val="00B43C79"/>
    <w:rsid w:val="00B5106F"/>
    <w:rsid w:val="00B52D0B"/>
    <w:rsid w:val="00B549BE"/>
    <w:rsid w:val="00B60DEB"/>
    <w:rsid w:val="00B6156D"/>
    <w:rsid w:val="00B740CB"/>
    <w:rsid w:val="00B749EE"/>
    <w:rsid w:val="00B80F59"/>
    <w:rsid w:val="00B82F54"/>
    <w:rsid w:val="00B863D7"/>
    <w:rsid w:val="00B90ED5"/>
    <w:rsid w:val="00B94F16"/>
    <w:rsid w:val="00B9529B"/>
    <w:rsid w:val="00BA30C1"/>
    <w:rsid w:val="00BB78B4"/>
    <w:rsid w:val="00BC4E56"/>
    <w:rsid w:val="00BD7AA1"/>
    <w:rsid w:val="00BE4490"/>
    <w:rsid w:val="00BF335F"/>
    <w:rsid w:val="00C03278"/>
    <w:rsid w:val="00C13041"/>
    <w:rsid w:val="00C251C0"/>
    <w:rsid w:val="00C27C84"/>
    <w:rsid w:val="00C31833"/>
    <w:rsid w:val="00C364DC"/>
    <w:rsid w:val="00C4372E"/>
    <w:rsid w:val="00C60E26"/>
    <w:rsid w:val="00C629EC"/>
    <w:rsid w:val="00C70414"/>
    <w:rsid w:val="00C77FFD"/>
    <w:rsid w:val="00C811F8"/>
    <w:rsid w:val="00C8796E"/>
    <w:rsid w:val="00C90027"/>
    <w:rsid w:val="00C9591A"/>
    <w:rsid w:val="00CB29FF"/>
    <w:rsid w:val="00CB4266"/>
    <w:rsid w:val="00CB6804"/>
    <w:rsid w:val="00CD1297"/>
    <w:rsid w:val="00CE23AF"/>
    <w:rsid w:val="00CE3616"/>
    <w:rsid w:val="00CF2459"/>
    <w:rsid w:val="00CF2959"/>
    <w:rsid w:val="00CF3EDE"/>
    <w:rsid w:val="00CF63E5"/>
    <w:rsid w:val="00D0132D"/>
    <w:rsid w:val="00D023FE"/>
    <w:rsid w:val="00D05306"/>
    <w:rsid w:val="00D114BD"/>
    <w:rsid w:val="00D12DA3"/>
    <w:rsid w:val="00D140AF"/>
    <w:rsid w:val="00D15D27"/>
    <w:rsid w:val="00D1718E"/>
    <w:rsid w:val="00D17B6D"/>
    <w:rsid w:val="00D20292"/>
    <w:rsid w:val="00D23160"/>
    <w:rsid w:val="00D262BA"/>
    <w:rsid w:val="00D34388"/>
    <w:rsid w:val="00D34BEE"/>
    <w:rsid w:val="00D509A0"/>
    <w:rsid w:val="00D513E1"/>
    <w:rsid w:val="00D549BE"/>
    <w:rsid w:val="00D552BA"/>
    <w:rsid w:val="00D643F9"/>
    <w:rsid w:val="00D653E6"/>
    <w:rsid w:val="00D65ACF"/>
    <w:rsid w:val="00D661EC"/>
    <w:rsid w:val="00D667EB"/>
    <w:rsid w:val="00D679DC"/>
    <w:rsid w:val="00D71D93"/>
    <w:rsid w:val="00D7560D"/>
    <w:rsid w:val="00D8278D"/>
    <w:rsid w:val="00D95A4B"/>
    <w:rsid w:val="00D96877"/>
    <w:rsid w:val="00DA4B19"/>
    <w:rsid w:val="00DA5BBF"/>
    <w:rsid w:val="00DB5F95"/>
    <w:rsid w:val="00DD0CEB"/>
    <w:rsid w:val="00DD1597"/>
    <w:rsid w:val="00DD27C7"/>
    <w:rsid w:val="00DD5E9B"/>
    <w:rsid w:val="00DD6B7F"/>
    <w:rsid w:val="00DE24E4"/>
    <w:rsid w:val="00DF1432"/>
    <w:rsid w:val="00DF7501"/>
    <w:rsid w:val="00DF7FF3"/>
    <w:rsid w:val="00E02B5F"/>
    <w:rsid w:val="00E06F56"/>
    <w:rsid w:val="00E0780C"/>
    <w:rsid w:val="00E154DD"/>
    <w:rsid w:val="00E156CF"/>
    <w:rsid w:val="00E16359"/>
    <w:rsid w:val="00E203D1"/>
    <w:rsid w:val="00E2206A"/>
    <w:rsid w:val="00E22FF6"/>
    <w:rsid w:val="00E24DDA"/>
    <w:rsid w:val="00E254BC"/>
    <w:rsid w:val="00E4467B"/>
    <w:rsid w:val="00E547D5"/>
    <w:rsid w:val="00E745FC"/>
    <w:rsid w:val="00E804C7"/>
    <w:rsid w:val="00E81AC7"/>
    <w:rsid w:val="00E83B4F"/>
    <w:rsid w:val="00E8592D"/>
    <w:rsid w:val="00E91B7E"/>
    <w:rsid w:val="00E95467"/>
    <w:rsid w:val="00EA1669"/>
    <w:rsid w:val="00EB16A3"/>
    <w:rsid w:val="00EB1C8F"/>
    <w:rsid w:val="00EB51CA"/>
    <w:rsid w:val="00EC5202"/>
    <w:rsid w:val="00ED026E"/>
    <w:rsid w:val="00ED2521"/>
    <w:rsid w:val="00ED28A5"/>
    <w:rsid w:val="00ED57D4"/>
    <w:rsid w:val="00ED5F7E"/>
    <w:rsid w:val="00EF1324"/>
    <w:rsid w:val="00EF2F93"/>
    <w:rsid w:val="00EF43DA"/>
    <w:rsid w:val="00F024D4"/>
    <w:rsid w:val="00F04112"/>
    <w:rsid w:val="00F13A4A"/>
    <w:rsid w:val="00F17707"/>
    <w:rsid w:val="00F302F9"/>
    <w:rsid w:val="00F3162A"/>
    <w:rsid w:val="00F3623D"/>
    <w:rsid w:val="00F36CEC"/>
    <w:rsid w:val="00F4408D"/>
    <w:rsid w:val="00F46B3E"/>
    <w:rsid w:val="00F66825"/>
    <w:rsid w:val="00F7409A"/>
    <w:rsid w:val="00F76BB2"/>
    <w:rsid w:val="00F84E94"/>
    <w:rsid w:val="00F90EDE"/>
    <w:rsid w:val="00FA57A9"/>
    <w:rsid w:val="00FA58DF"/>
    <w:rsid w:val="00FA607E"/>
    <w:rsid w:val="00FA6CDB"/>
    <w:rsid w:val="00FA7CE9"/>
    <w:rsid w:val="00FB18DA"/>
    <w:rsid w:val="00FB1EF1"/>
    <w:rsid w:val="00FB2843"/>
    <w:rsid w:val="00FB37C1"/>
    <w:rsid w:val="00FB4692"/>
    <w:rsid w:val="00FB48E1"/>
    <w:rsid w:val="00FB7B13"/>
    <w:rsid w:val="00FC41F0"/>
    <w:rsid w:val="00FC53F5"/>
    <w:rsid w:val="00FD38FB"/>
    <w:rsid w:val="00FE066F"/>
    <w:rsid w:val="00FE06FC"/>
    <w:rsid w:val="00FE16AE"/>
    <w:rsid w:val="00FE27A3"/>
    <w:rsid w:val="00FE7DB6"/>
    <w:rsid w:val="00FF0158"/>
    <w:rsid w:val="00FF138C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93F77"/>
  <w15:docId w15:val="{D85A80D5-B577-40A3-9081-18ADBA0D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275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D8845-A30E-421C-9AD4-C23505ED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1905</Words>
  <Characters>1087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Windows User</cp:lastModifiedBy>
  <cp:revision>11</cp:revision>
  <cp:lastPrinted>2025-06-20T08:59:00Z</cp:lastPrinted>
  <dcterms:created xsi:type="dcterms:W3CDTF">2025-06-20T08:44:00Z</dcterms:created>
  <dcterms:modified xsi:type="dcterms:W3CDTF">2025-06-20T09:50:00Z</dcterms:modified>
</cp:coreProperties>
</file>