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246" w:rsidRPr="005903C0" w:rsidRDefault="006E1246" w:rsidP="000C2C22">
      <w:pPr>
        <w:spacing w:before="40"/>
        <w:jc w:val="center"/>
        <w:rPr>
          <w:rFonts w:eastAsia="Calibri"/>
          <w:szCs w:val="24"/>
          <w:lang w:eastAsia="lv-LV"/>
        </w:rPr>
      </w:pPr>
    </w:p>
    <w:p w:rsidR="006E1246" w:rsidRDefault="006E1246" w:rsidP="000C2C22">
      <w:pPr>
        <w:spacing w:before="40"/>
        <w:jc w:val="center"/>
        <w:rPr>
          <w:rFonts w:eastAsia="Calibri"/>
          <w:szCs w:val="24"/>
          <w:lang w:eastAsia="lv-LV"/>
        </w:rPr>
      </w:pPr>
    </w:p>
    <w:p w:rsidR="00844F00" w:rsidRPr="005903C0" w:rsidRDefault="00844F00" w:rsidP="006B2D37">
      <w:pPr>
        <w:spacing w:before="40"/>
        <w:jc w:val="center"/>
        <w:rPr>
          <w:rFonts w:eastAsia="Calibri"/>
          <w:szCs w:val="24"/>
          <w:lang w:eastAsia="lv-LV"/>
        </w:rPr>
      </w:pPr>
    </w:p>
    <w:p w:rsidR="00985F1B" w:rsidRPr="005903C0" w:rsidRDefault="00985F1B" w:rsidP="006B2D37">
      <w:pPr>
        <w:spacing w:before="40"/>
        <w:jc w:val="center"/>
        <w:rPr>
          <w:rFonts w:eastAsia="Calibri"/>
          <w:szCs w:val="24"/>
          <w:lang w:eastAsia="lv-LV"/>
        </w:rPr>
      </w:pPr>
    </w:p>
    <w:p w:rsidR="00FF5CA6" w:rsidRPr="005903C0" w:rsidRDefault="00D36FEF" w:rsidP="006B2D37">
      <w:pPr>
        <w:spacing w:before="40"/>
        <w:jc w:val="center"/>
        <w:rPr>
          <w:rFonts w:eastAsia="Calibri"/>
          <w:szCs w:val="24"/>
        </w:rPr>
      </w:pPr>
      <w:r>
        <w:rPr>
          <w:rFonts w:eastAsia="Calibri"/>
          <w:noProof/>
          <w:szCs w:val="24"/>
          <w:lang w:val="en-GB" w:eastAsia="en-GB"/>
        </w:rPr>
        <w:drawing>
          <wp:inline distT="0" distB="0" distL="0" distR="0">
            <wp:extent cx="1085215" cy="859790"/>
            <wp:effectExtent l="0" t="0" r="0" b="0"/>
            <wp:docPr id="1" name="Picture 1" descr="Description: Description: VG_mazais_vienkarsots_vie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VG_mazais_vienkarsots_vienkrasu"/>
                    <pic:cNvPicPr>
                      <a:picLocks noChangeAspect="1" noChangeArrowheads="1"/>
                    </pic:cNvPicPr>
                  </pic:nvPicPr>
                  <pic:blipFill>
                    <a:blip r:embed="rId8"/>
                    <a:srcRect/>
                    <a:stretch>
                      <a:fillRect/>
                    </a:stretch>
                  </pic:blipFill>
                  <pic:spPr bwMode="auto">
                    <a:xfrm>
                      <a:off x="0" y="0"/>
                      <a:ext cx="1085215" cy="859790"/>
                    </a:xfrm>
                    <a:prstGeom prst="rect">
                      <a:avLst/>
                    </a:prstGeom>
                    <a:noFill/>
                    <a:ln w="9525">
                      <a:noFill/>
                      <a:miter lim="800000"/>
                      <a:headEnd/>
                      <a:tailEnd/>
                    </a:ln>
                  </pic:spPr>
                </pic:pic>
              </a:graphicData>
            </a:graphic>
          </wp:inline>
        </w:drawing>
      </w:r>
    </w:p>
    <w:p w:rsidR="00FF5CA6" w:rsidRPr="005903C0" w:rsidRDefault="00FF5CA6" w:rsidP="006B2D37">
      <w:pPr>
        <w:spacing w:before="40"/>
        <w:jc w:val="center"/>
        <w:rPr>
          <w:rFonts w:ascii="Verdana" w:hAnsi="Verdana"/>
          <w:kern w:val="24"/>
          <w:szCs w:val="24"/>
        </w:rPr>
      </w:pPr>
      <w:r w:rsidRPr="005903C0">
        <w:rPr>
          <w:rFonts w:ascii="Verdana" w:hAnsi="Verdana"/>
          <w:kern w:val="24"/>
          <w:szCs w:val="24"/>
        </w:rPr>
        <w:t xml:space="preserve">Latgales </w:t>
      </w:r>
      <w:r w:rsidR="003A4690" w:rsidRPr="005903C0">
        <w:rPr>
          <w:rFonts w:ascii="Verdana" w:hAnsi="Verdana"/>
          <w:kern w:val="24"/>
          <w:szCs w:val="24"/>
        </w:rPr>
        <w:t>I</w:t>
      </w:r>
      <w:r w:rsidRPr="005903C0">
        <w:rPr>
          <w:rFonts w:ascii="Verdana" w:hAnsi="Verdana"/>
          <w:kern w:val="24"/>
          <w:szCs w:val="24"/>
        </w:rPr>
        <w:t>ndustriālais tehnikums</w:t>
      </w:r>
    </w:p>
    <w:p w:rsidR="00FF5CA6" w:rsidRPr="005903C0" w:rsidRDefault="00FF5CA6" w:rsidP="006B2D37">
      <w:pPr>
        <w:pBdr>
          <w:bottom w:val="single" w:sz="2" w:space="2" w:color="auto"/>
        </w:pBdr>
        <w:spacing w:before="40"/>
        <w:rPr>
          <w:rFonts w:eastAsia="Calibri"/>
          <w:szCs w:val="24"/>
        </w:rPr>
      </w:pPr>
    </w:p>
    <w:p w:rsidR="00FF5CA6" w:rsidRPr="005903C0" w:rsidRDefault="00FF5CA6" w:rsidP="006B2D37">
      <w:pPr>
        <w:tabs>
          <w:tab w:val="center" w:pos="4153"/>
          <w:tab w:val="right" w:pos="8306"/>
        </w:tabs>
        <w:spacing w:before="40" w:after="240"/>
        <w:jc w:val="center"/>
        <w:rPr>
          <w:rFonts w:eastAsia="Calibri"/>
          <w:szCs w:val="24"/>
        </w:rPr>
      </w:pPr>
      <w:r w:rsidRPr="005903C0">
        <w:rPr>
          <w:rFonts w:eastAsia="Calibri"/>
          <w:szCs w:val="24"/>
        </w:rPr>
        <w:t xml:space="preserve">Jātnieku iela 87, Daugavpils, LV-5410, tālr. 65446296, e-pasts </w:t>
      </w:r>
      <w:r w:rsidR="009C73F8" w:rsidRPr="005903C0">
        <w:rPr>
          <w:rFonts w:eastAsia="Calibri"/>
          <w:szCs w:val="24"/>
        </w:rPr>
        <w:t>lint@lint.lv</w:t>
      </w:r>
      <w:r w:rsidRPr="005903C0">
        <w:rPr>
          <w:rFonts w:eastAsia="Calibri"/>
          <w:szCs w:val="24"/>
        </w:rPr>
        <w:t>, www.</w:t>
      </w:r>
      <w:r w:rsidR="00CB6577" w:rsidRPr="005903C0">
        <w:rPr>
          <w:rFonts w:eastAsia="Calibri"/>
          <w:szCs w:val="24"/>
        </w:rPr>
        <w:t>lint.lv</w:t>
      </w:r>
    </w:p>
    <w:p w:rsidR="002D2EBB" w:rsidRPr="005903C0" w:rsidRDefault="002D2EBB" w:rsidP="006B2D37">
      <w:pPr>
        <w:pStyle w:val="Header"/>
        <w:spacing w:before="40" w:line="276" w:lineRule="auto"/>
        <w:rPr>
          <w:rFonts w:ascii="Verdana" w:hAnsi="Verdana" w:cs="Verdana"/>
          <w:szCs w:val="24"/>
        </w:rPr>
      </w:pPr>
    </w:p>
    <w:p w:rsidR="00FF5CA6" w:rsidRPr="005903C0" w:rsidRDefault="00FF5CA6" w:rsidP="006B2D37">
      <w:pPr>
        <w:spacing w:before="40" w:line="276" w:lineRule="auto"/>
        <w:jc w:val="center"/>
        <w:rPr>
          <w:rFonts w:eastAsia="Arial Unicode MS"/>
          <w:szCs w:val="24"/>
        </w:rPr>
      </w:pPr>
      <w:r w:rsidRPr="005903C0">
        <w:rPr>
          <w:rFonts w:eastAsia="Arial Unicode MS"/>
          <w:b/>
          <w:szCs w:val="24"/>
        </w:rPr>
        <w:t>IEKŠĒJIE NOTEIKUMI</w:t>
      </w:r>
    </w:p>
    <w:p w:rsidR="00FF5CA6" w:rsidRPr="005903C0" w:rsidRDefault="00FF5CA6" w:rsidP="006B2D37">
      <w:pPr>
        <w:spacing w:before="40" w:line="276" w:lineRule="auto"/>
        <w:jc w:val="center"/>
        <w:rPr>
          <w:rFonts w:eastAsia="Arial Unicode MS"/>
          <w:szCs w:val="24"/>
        </w:rPr>
      </w:pPr>
      <w:r w:rsidRPr="005903C0">
        <w:rPr>
          <w:rFonts w:eastAsia="Arial Unicode MS"/>
          <w:szCs w:val="24"/>
        </w:rPr>
        <w:t>Daugavpilī</w:t>
      </w:r>
    </w:p>
    <w:p w:rsidR="00510DD1" w:rsidRPr="005903C0" w:rsidRDefault="00844F00" w:rsidP="006B2D37">
      <w:pPr>
        <w:spacing w:before="40" w:line="276" w:lineRule="auto"/>
        <w:rPr>
          <w:rFonts w:eastAsia="Arial Unicode MS"/>
          <w:szCs w:val="24"/>
        </w:rPr>
      </w:pPr>
      <w:r w:rsidRPr="00844F00">
        <w:rPr>
          <w:rFonts w:eastAsia="Arial Unicode MS"/>
          <w:color w:val="000000" w:themeColor="text1"/>
          <w:szCs w:val="24"/>
        </w:rPr>
        <w:t>05</w:t>
      </w:r>
      <w:r w:rsidR="00510DD1" w:rsidRPr="00844F00">
        <w:rPr>
          <w:rFonts w:eastAsia="Arial Unicode MS"/>
          <w:color w:val="000000"/>
          <w:szCs w:val="24"/>
        </w:rPr>
        <w:t>.</w:t>
      </w:r>
      <w:r w:rsidRPr="00844F00">
        <w:rPr>
          <w:rFonts w:eastAsia="Arial Unicode MS"/>
          <w:color w:val="000000"/>
          <w:szCs w:val="24"/>
        </w:rPr>
        <w:t>03</w:t>
      </w:r>
      <w:r w:rsidR="00510DD1" w:rsidRPr="00844F00">
        <w:rPr>
          <w:rFonts w:eastAsia="Arial Unicode MS"/>
          <w:color w:val="000000"/>
          <w:szCs w:val="24"/>
        </w:rPr>
        <w:t>.202</w:t>
      </w:r>
      <w:r w:rsidR="00D10A4A" w:rsidRPr="00844F00">
        <w:rPr>
          <w:rFonts w:eastAsia="Arial Unicode MS"/>
          <w:color w:val="000000"/>
          <w:szCs w:val="24"/>
        </w:rPr>
        <w:t>6</w:t>
      </w:r>
      <w:r w:rsidR="00510DD1" w:rsidRPr="00844F00">
        <w:rPr>
          <w:rFonts w:eastAsia="Arial Unicode MS"/>
          <w:color w:val="000000"/>
          <w:szCs w:val="24"/>
        </w:rPr>
        <w:t>.</w:t>
      </w:r>
      <w:r w:rsidR="00FF5CA6" w:rsidRPr="005903C0">
        <w:rPr>
          <w:rFonts w:eastAsia="Arial Unicode MS"/>
          <w:color w:val="000000"/>
          <w:szCs w:val="24"/>
        </w:rPr>
        <w:tab/>
      </w:r>
      <w:r w:rsidR="00FF5CA6" w:rsidRPr="005903C0">
        <w:rPr>
          <w:rFonts w:eastAsia="Arial Unicode MS"/>
          <w:szCs w:val="24"/>
        </w:rPr>
        <w:tab/>
      </w:r>
      <w:r w:rsidR="00FF5CA6" w:rsidRPr="005903C0">
        <w:rPr>
          <w:rFonts w:eastAsia="Arial Unicode MS"/>
          <w:szCs w:val="24"/>
        </w:rPr>
        <w:tab/>
      </w:r>
      <w:r w:rsidR="00FF5CA6" w:rsidRPr="005903C0">
        <w:rPr>
          <w:rFonts w:eastAsia="Arial Unicode MS"/>
          <w:szCs w:val="24"/>
        </w:rPr>
        <w:tab/>
      </w:r>
      <w:r w:rsidR="00FF5CA6" w:rsidRPr="005903C0">
        <w:rPr>
          <w:rFonts w:eastAsia="Arial Unicode MS"/>
          <w:szCs w:val="24"/>
        </w:rPr>
        <w:tab/>
      </w:r>
      <w:r w:rsidR="00FF5CA6" w:rsidRPr="005903C0">
        <w:rPr>
          <w:rFonts w:eastAsia="Arial Unicode MS"/>
          <w:szCs w:val="24"/>
        </w:rPr>
        <w:tab/>
      </w:r>
      <w:r w:rsidR="00FF5CA6" w:rsidRPr="005903C0">
        <w:rPr>
          <w:rFonts w:eastAsia="Arial Unicode MS"/>
          <w:szCs w:val="24"/>
        </w:rPr>
        <w:tab/>
      </w:r>
      <w:r w:rsidR="00FF5CA6" w:rsidRPr="005903C0">
        <w:rPr>
          <w:rFonts w:eastAsia="Arial Unicode MS"/>
          <w:szCs w:val="24"/>
        </w:rPr>
        <w:tab/>
        <w:t xml:space="preserve"> </w:t>
      </w:r>
      <w:r w:rsidR="00FF5CA6" w:rsidRPr="005903C0">
        <w:rPr>
          <w:rFonts w:eastAsia="Arial Unicode MS"/>
          <w:szCs w:val="24"/>
        </w:rPr>
        <w:tab/>
      </w:r>
      <w:r w:rsidR="00FF5CA6" w:rsidRPr="005903C0">
        <w:rPr>
          <w:rFonts w:eastAsia="Arial Unicode MS"/>
          <w:szCs w:val="24"/>
        </w:rPr>
        <w:tab/>
      </w:r>
      <w:r w:rsidR="00B30C5A" w:rsidRPr="005903C0">
        <w:rPr>
          <w:rFonts w:eastAsia="Arial Unicode MS"/>
          <w:szCs w:val="24"/>
        </w:rPr>
        <w:t xml:space="preserve">        </w:t>
      </w:r>
      <w:r w:rsidR="00C073A8" w:rsidRPr="00844F00">
        <w:rPr>
          <w:rFonts w:eastAsia="Arial Unicode MS"/>
          <w:szCs w:val="24"/>
        </w:rPr>
        <w:t>1.6/</w:t>
      </w:r>
      <w:r>
        <w:rPr>
          <w:rFonts w:eastAsia="Arial Unicode MS"/>
          <w:szCs w:val="24"/>
        </w:rPr>
        <w:t>6</w:t>
      </w:r>
    </w:p>
    <w:p w:rsidR="003A4690" w:rsidRPr="005903C0" w:rsidRDefault="003A4690" w:rsidP="006B2D37">
      <w:pPr>
        <w:spacing w:before="40"/>
        <w:jc w:val="center"/>
        <w:rPr>
          <w:szCs w:val="24"/>
          <w:lang w:eastAsia="ar-SA"/>
        </w:rPr>
      </w:pPr>
    </w:p>
    <w:p w:rsidR="001E374B" w:rsidRPr="005903C0" w:rsidRDefault="001E374B" w:rsidP="006B2D37">
      <w:pPr>
        <w:spacing w:before="40"/>
        <w:jc w:val="center"/>
        <w:rPr>
          <w:szCs w:val="24"/>
          <w:lang w:eastAsia="ar-SA"/>
        </w:rPr>
      </w:pPr>
    </w:p>
    <w:p w:rsidR="003A4690" w:rsidRPr="005903C0" w:rsidRDefault="00C31F31" w:rsidP="006B2D37">
      <w:pPr>
        <w:spacing w:before="40"/>
        <w:jc w:val="center"/>
        <w:rPr>
          <w:b/>
          <w:caps/>
          <w:szCs w:val="24"/>
          <w:lang w:eastAsia="ar-SA"/>
        </w:rPr>
      </w:pPr>
      <w:r w:rsidRPr="005903C0">
        <w:rPr>
          <w:b/>
          <w:caps/>
          <w:szCs w:val="24"/>
          <w:lang w:eastAsia="ar-SA"/>
        </w:rPr>
        <w:t>uzņemšanas kārtība</w:t>
      </w:r>
      <w:r w:rsidR="00AA09EC" w:rsidRPr="005903C0">
        <w:rPr>
          <w:b/>
          <w:caps/>
          <w:szCs w:val="24"/>
          <w:lang w:eastAsia="ar-SA"/>
        </w:rPr>
        <w:t xml:space="preserve"> profesionālās izglītības programmās </w:t>
      </w:r>
    </w:p>
    <w:p w:rsidR="0052718B" w:rsidRPr="005903C0" w:rsidRDefault="0052718B" w:rsidP="006B2D37">
      <w:pPr>
        <w:spacing w:before="40"/>
        <w:jc w:val="center"/>
        <w:rPr>
          <w:b/>
          <w:caps/>
          <w:szCs w:val="24"/>
          <w:lang w:eastAsia="ar-SA"/>
        </w:rPr>
      </w:pPr>
      <w:r w:rsidRPr="005903C0">
        <w:rPr>
          <w:b/>
          <w:caps/>
          <w:szCs w:val="24"/>
          <w:lang w:eastAsia="ar-SA"/>
        </w:rPr>
        <w:t>LATGALES INDUSTRIĀLAJĀ TEHNIKUMĀ</w:t>
      </w:r>
    </w:p>
    <w:p w:rsidR="00575C00" w:rsidRPr="005903C0" w:rsidRDefault="00575C00" w:rsidP="006B2D37">
      <w:pPr>
        <w:spacing w:before="40"/>
        <w:jc w:val="center"/>
        <w:rPr>
          <w:b/>
          <w:caps/>
          <w:szCs w:val="24"/>
          <w:lang w:eastAsia="ar-SA"/>
        </w:rPr>
      </w:pPr>
    </w:p>
    <w:p w:rsidR="003A4690" w:rsidRPr="00E137AC" w:rsidRDefault="003A4690" w:rsidP="006B2D37">
      <w:pPr>
        <w:shd w:val="clear" w:color="auto" w:fill="FFFFFF"/>
        <w:tabs>
          <w:tab w:val="left" w:pos="8021"/>
        </w:tabs>
        <w:spacing w:before="40"/>
        <w:jc w:val="right"/>
        <w:rPr>
          <w:i/>
          <w:szCs w:val="24"/>
          <w:lang w:eastAsia="lv-LV"/>
        </w:rPr>
      </w:pPr>
      <w:r w:rsidRPr="00E137AC">
        <w:rPr>
          <w:i/>
          <w:szCs w:val="24"/>
          <w:lang w:eastAsia="lv-LV"/>
        </w:rPr>
        <w:t>Izdot</w:t>
      </w:r>
      <w:r w:rsidR="00A7139D" w:rsidRPr="00E137AC">
        <w:rPr>
          <w:i/>
          <w:szCs w:val="24"/>
          <w:lang w:eastAsia="lv-LV"/>
        </w:rPr>
        <w:t>i</w:t>
      </w:r>
      <w:r w:rsidRPr="00E137AC">
        <w:rPr>
          <w:i/>
          <w:szCs w:val="24"/>
          <w:lang w:eastAsia="lv-LV"/>
        </w:rPr>
        <w:t xml:space="preserve"> saskaņā ar Valsts pārvaldes likuma</w:t>
      </w:r>
    </w:p>
    <w:p w:rsidR="003A4690" w:rsidRPr="005903C0" w:rsidRDefault="003A4690" w:rsidP="006B2D37">
      <w:pPr>
        <w:shd w:val="clear" w:color="auto" w:fill="FFFFFF"/>
        <w:tabs>
          <w:tab w:val="left" w:pos="8021"/>
        </w:tabs>
        <w:spacing w:before="40"/>
        <w:jc w:val="right"/>
        <w:rPr>
          <w:i/>
          <w:szCs w:val="24"/>
          <w:lang w:eastAsia="lv-LV"/>
        </w:rPr>
      </w:pPr>
      <w:r w:rsidRPr="005903C0">
        <w:rPr>
          <w:i/>
          <w:szCs w:val="24"/>
          <w:lang w:eastAsia="lv-LV"/>
        </w:rPr>
        <w:t>72. panta pirmās daļas 2.punktu</w:t>
      </w:r>
      <w:r w:rsidR="00C31F31" w:rsidRPr="005903C0">
        <w:rPr>
          <w:i/>
          <w:szCs w:val="24"/>
          <w:lang w:eastAsia="lv-LV"/>
        </w:rPr>
        <w:t>,</w:t>
      </w:r>
    </w:p>
    <w:p w:rsidR="00A7139D" w:rsidRPr="005903C0" w:rsidRDefault="00A7139D" w:rsidP="006B2D37">
      <w:pPr>
        <w:shd w:val="clear" w:color="auto" w:fill="FFFFFF"/>
        <w:tabs>
          <w:tab w:val="left" w:pos="8021"/>
        </w:tabs>
        <w:spacing w:before="40"/>
        <w:jc w:val="right"/>
        <w:rPr>
          <w:i/>
          <w:szCs w:val="24"/>
          <w:lang w:eastAsia="lv-LV"/>
        </w:rPr>
      </w:pPr>
      <w:r w:rsidRPr="005903C0">
        <w:rPr>
          <w:i/>
          <w:szCs w:val="24"/>
          <w:lang w:eastAsia="lv-LV"/>
        </w:rPr>
        <w:t>Profesionālās izglītības likuma 27.pantu un</w:t>
      </w:r>
    </w:p>
    <w:p w:rsidR="009A17E6" w:rsidRDefault="00AA09EC" w:rsidP="006B2D37">
      <w:pPr>
        <w:shd w:val="clear" w:color="auto" w:fill="FFFFFF"/>
        <w:tabs>
          <w:tab w:val="left" w:pos="8021"/>
        </w:tabs>
        <w:spacing w:before="40"/>
        <w:jc w:val="right"/>
        <w:rPr>
          <w:i/>
          <w:szCs w:val="24"/>
          <w:lang w:eastAsia="lv-LV"/>
        </w:rPr>
      </w:pPr>
      <w:r w:rsidRPr="005903C0">
        <w:rPr>
          <w:i/>
          <w:szCs w:val="24"/>
          <w:lang w:eastAsia="lv-LV"/>
        </w:rPr>
        <w:t xml:space="preserve">Ministru kabineta </w:t>
      </w:r>
      <w:r w:rsidR="00A7139D" w:rsidRPr="005903C0">
        <w:rPr>
          <w:i/>
          <w:szCs w:val="24"/>
          <w:lang w:eastAsia="lv-LV"/>
        </w:rPr>
        <w:t>02.05.</w:t>
      </w:r>
      <w:r w:rsidRPr="005903C0">
        <w:rPr>
          <w:i/>
          <w:szCs w:val="24"/>
          <w:lang w:eastAsia="lv-LV"/>
        </w:rPr>
        <w:t>2023. noteikum</w:t>
      </w:r>
      <w:r w:rsidR="00A7139D" w:rsidRPr="005903C0">
        <w:rPr>
          <w:i/>
          <w:szCs w:val="24"/>
          <w:lang w:eastAsia="lv-LV"/>
        </w:rPr>
        <w:t>iem</w:t>
      </w:r>
      <w:r w:rsidRPr="005903C0">
        <w:rPr>
          <w:i/>
          <w:szCs w:val="24"/>
          <w:lang w:eastAsia="lv-LV"/>
        </w:rPr>
        <w:t xml:space="preserve"> Nr.220 </w:t>
      </w:r>
    </w:p>
    <w:p w:rsidR="009A17E6" w:rsidRDefault="00AA09EC" w:rsidP="006B2D37">
      <w:pPr>
        <w:shd w:val="clear" w:color="auto" w:fill="FFFFFF"/>
        <w:tabs>
          <w:tab w:val="left" w:pos="8021"/>
        </w:tabs>
        <w:spacing w:before="40"/>
        <w:jc w:val="right"/>
        <w:rPr>
          <w:i/>
          <w:szCs w:val="24"/>
          <w:lang w:eastAsia="lv-LV"/>
        </w:rPr>
      </w:pPr>
      <w:r w:rsidRPr="005903C0">
        <w:rPr>
          <w:i/>
          <w:szCs w:val="24"/>
          <w:lang w:eastAsia="lv-LV"/>
        </w:rPr>
        <w:t xml:space="preserve">“Noteikumi par uzņemšanas kārtību profesionālās </w:t>
      </w:r>
    </w:p>
    <w:p w:rsidR="00495F3E" w:rsidRPr="005903C0" w:rsidRDefault="00AA09EC" w:rsidP="006B2D37">
      <w:pPr>
        <w:shd w:val="clear" w:color="auto" w:fill="FFFFFF"/>
        <w:tabs>
          <w:tab w:val="left" w:pos="8021"/>
        </w:tabs>
        <w:spacing w:before="40"/>
        <w:jc w:val="right"/>
        <w:rPr>
          <w:i/>
          <w:szCs w:val="24"/>
          <w:lang w:eastAsia="lv-LV"/>
        </w:rPr>
      </w:pPr>
      <w:r w:rsidRPr="005903C0">
        <w:rPr>
          <w:i/>
          <w:szCs w:val="24"/>
          <w:lang w:eastAsia="lv-LV"/>
        </w:rPr>
        <w:t>izglītības programmās un atskatīšanu no tām”</w:t>
      </w:r>
    </w:p>
    <w:p w:rsidR="00575C00" w:rsidRPr="005903C0" w:rsidRDefault="00575C00" w:rsidP="006B2D37">
      <w:pPr>
        <w:shd w:val="clear" w:color="auto" w:fill="FFFFFF"/>
        <w:tabs>
          <w:tab w:val="left" w:pos="8021"/>
        </w:tabs>
        <w:spacing w:before="40"/>
        <w:jc w:val="right"/>
        <w:rPr>
          <w:szCs w:val="24"/>
          <w:lang w:eastAsia="ar-SA"/>
        </w:rPr>
      </w:pPr>
    </w:p>
    <w:p w:rsidR="003A4690" w:rsidRPr="005903C0" w:rsidRDefault="007111C2" w:rsidP="006B2D37">
      <w:pPr>
        <w:numPr>
          <w:ilvl w:val="0"/>
          <w:numId w:val="3"/>
        </w:numPr>
        <w:spacing w:before="40"/>
        <w:ind w:left="0" w:firstLine="0"/>
        <w:jc w:val="center"/>
        <w:rPr>
          <w:b/>
          <w:szCs w:val="24"/>
          <w:lang w:eastAsia="ar-SA" w:bidi="lv-LV"/>
        </w:rPr>
      </w:pPr>
      <w:r w:rsidRPr="005903C0">
        <w:rPr>
          <w:b/>
          <w:szCs w:val="24"/>
          <w:lang w:eastAsia="ar-SA" w:bidi="lv-LV"/>
        </w:rPr>
        <w:t>Vispārīgie jautājumi</w:t>
      </w:r>
    </w:p>
    <w:p w:rsidR="007111C2" w:rsidRPr="005903C0" w:rsidRDefault="009C6389" w:rsidP="006B2D37">
      <w:pPr>
        <w:numPr>
          <w:ilvl w:val="0"/>
          <w:numId w:val="4"/>
        </w:numPr>
        <w:tabs>
          <w:tab w:val="left" w:pos="284"/>
        </w:tabs>
        <w:spacing w:before="40"/>
        <w:ind w:left="0" w:firstLine="0"/>
        <w:jc w:val="both"/>
        <w:rPr>
          <w:szCs w:val="24"/>
          <w:lang w:eastAsia="ar-SA" w:bidi="lv-LV"/>
        </w:rPr>
      </w:pPr>
      <w:r w:rsidRPr="005903C0">
        <w:rPr>
          <w:szCs w:val="24"/>
          <w:lang w:eastAsia="ar-SA" w:bidi="lv-LV"/>
        </w:rPr>
        <w:t xml:space="preserve"> </w:t>
      </w:r>
      <w:r w:rsidR="00EE6BA9" w:rsidRPr="005903C0">
        <w:rPr>
          <w:szCs w:val="24"/>
          <w:lang w:eastAsia="ar-SA" w:bidi="lv-LV"/>
        </w:rPr>
        <w:t>Šie i</w:t>
      </w:r>
      <w:r w:rsidRPr="005903C0">
        <w:rPr>
          <w:szCs w:val="24"/>
          <w:lang w:eastAsia="ar-SA" w:bidi="lv-LV"/>
        </w:rPr>
        <w:t xml:space="preserve">ekšējie </w:t>
      </w:r>
      <w:r w:rsidR="00174D0E" w:rsidRPr="005903C0">
        <w:rPr>
          <w:szCs w:val="24"/>
          <w:lang w:eastAsia="ar-SA" w:bidi="lv-LV"/>
        </w:rPr>
        <w:t>note</w:t>
      </w:r>
      <w:r w:rsidR="0007109D" w:rsidRPr="005903C0">
        <w:rPr>
          <w:szCs w:val="24"/>
          <w:lang w:eastAsia="ar-SA" w:bidi="lv-LV"/>
        </w:rPr>
        <w:t>i</w:t>
      </w:r>
      <w:r w:rsidR="00174D0E" w:rsidRPr="005903C0">
        <w:rPr>
          <w:szCs w:val="24"/>
          <w:lang w:eastAsia="ar-SA" w:bidi="lv-LV"/>
        </w:rPr>
        <w:t xml:space="preserve">kumi (turpmāk – Kārtība) nosaka </w:t>
      </w:r>
      <w:r w:rsidR="00B301C3" w:rsidRPr="005903C0">
        <w:rPr>
          <w:szCs w:val="24"/>
          <w:lang w:eastAsia="ar-SA" w:bidi="lv-LV"/>
        </w:rPr>
        <w:t>personu</w:t>
      </w:r>
      <w:r w:rsidR="00174D0E" w:rsidRPr="005903C0">
        <w:rPr>
          <w:szCs w:val="24"/>
          <w:lang w:eastAsia="ar-SA" w:bidi="lv-LV"/>
        </w:rPr>
        <w:t xml:space="preserve"> uzņemšanas kārtīb</w:t>
      </w:r>
      <w:r w:rsidR="00F86135" w:rsidRPr="005903C0">
        <w:rPr>
          <w:szCs w:val="24"/>
          <w:lang w:eastAsia="ar-SA" w:bidi="lv-LV"/>
        </w:rPr>
        <w:t>u</w:t>
      </w:r>
      <w:r w:rsidR="00174D0E" w:rsidRPr="005903C0">
        <w:rPr>
          <w:szCs w:val="24"/>
          <w:lang w:eastAsia="ar-SA" w:bidi="lv-LV"/>
        </w:rPr>
        <w:t xml:space="preserve"> </w:t>
      </w:r>
      <w:r w:rsidR="00B301C3" w:rsidRPr="005903C0">
        <w:rPr>
          <w:szCs w:val="24"/>
          <w:lang w:eastAsia="ar-SA" w:bidi="lv-LV"/>
        </w:rPr>
        <w:t xml:space="preserve">profesionālās pamatizglītības, </w:t>
      </w:r>
      <w:r w:rsidR="00AA09EC" w:rsidRPr="005903C0">
        <w:rPr>
          <w:szCs w:val="24"/>
          <w:lang w:eastAsia="ar-SA" w:bidi="lv-LV"/>
        </w:rPr>
        <w:t xml:space="preserve">arodizglītības, </w:t>
      </w:r>
      <w:r w:rsidR="00B301C3" w:rsidRPr="005903C0">
        <w:rPr>
          <w:szCs w:val="24"/>
          <w:lang w:eastAsia="ar-SA" w:bidi="lv-LV"/>
        </w:rPr>
        <w:t xml:space="preserve">profesionālās vidējās izglītības apguves uzsākšanai </w:t>
      </w:r>
      <w:r w:rsidR="00174D0E" w:rsidRPr="005903C0">
        <w:rPr>
          <w:szCs w:val="24"/>
          <w:lang w:eastAsia="ar-SA" w:bidi="lv-LV"/>
        </w:rPr>
        <w:t>Latgales Industriālajā tehnikumā (turpmāk – Tehnikums).</w:t>
      </w:r>
    </w:p>
    <w:p w:rsidR="0009691D" w:rsidRPr="005903C0" w:rsidRDefault="00174D0E" w:rsidP="006B2D37">
      <w:pPr>
        <w:numPr>
          <w:ilvl w:val="0"/>
          <w:numId w:val="4"/>
        </w:numPr>
        <w:tabs>
          <w:tab w:val="left" w:pos="284"/>
        </w:tabs>
        <w:spacing w:before="40"/>
        <w:ind w:left="0" w:firstLine="0"/>
        <w:jc w:val="both"/>
        <w:rPr>
          <w:szCs w:val="24"/>
          <w:lang w:eastAsia="lv-LV"/>
        </w:rPr>
      </w:pPr>
      <w:r w:rsidRPr="005903C0">
        <w:rPr>
          <w:szCs w:val="24"/>
          <w:lang w:eastAsia="ar-SA" w:bidi="lv-LV"/>
        </w:rPr>
        <w:t xml:space="preserve">Tehnikums </w:t>
      </w:r>
      <w:r w:rsidR="00CB6577" w:rsidRPr="005903C0">
        <w:rPr>
          <w:szCs w:val="24"/>
          <w:lang w:eastAsia="ar-SA" w:bidi="lv-LV"/>
        </w:rPr>
        <w:t>202</w:t>
      </w:r>
      <w:r w:rsidR="00483062" w:rsidRPr="005903C0">
        <w:rPr>
          <w:szCs w:val="24"/>
          <w:lang w:eastAsia="ar-SA" w:bidi="lv-LV"/>
        </w:rPr>
        <w:t>6</w:t>
      </w:r>
      <w:r w:rsidRPr="005903C0">
        <w:rPr>
          <w:szCs w:val="24"/>
          <w:lang w:eastAsia="ar-SA" w:bidi="lv-LV"/>
        </w:rPr>
        <w:t>./</w:t>
      </w:r>
      <w:r w:rsidR="00483062" w:rsidRPr="005903C0">
        <w:rPr>
          <w:szCs w:val="24"/>
          <w:lang w:eastAsia="ar-SA" w:bidi="lv-LV"/>
        </w:rPr>
        <w:t>2027</w:t>
      </w:r>
      <w:r w:rsidRPr="005903C0">
        <w:rPr>
          <w:szCs w:val="24"/>
          <w:lang w:eastAsia="ar-SA" w:bidi="lv-LV"/>
        </w:rPr>
        <w:t>.mācību gadā valsts budžeta finansētajās grupās uzņem izglītoja</w:t>
      </w:r>
      <w:r w:rsidR="00C36BED">
        <w:rPr>
          <w:szCs w:val="24"/>
          <w:lang w:eastAsia="ar-SA" w:bidi="lv-LV"/>
        </w:rPr>
        <w:t xml:space="preserve">mos šādās profesionālās vidējās </w:t>
      </w:r>
      <w:r w:rsidRPr="005903C0">
        <w:rPr>
          <w:szCs w:val="24"/>
          <w:lang w:eastAsia="ar-SA" w:bidi="lv-LV"/>
        </w:rPr>
        <w:t>izglītības</w:t>
      </w:r>
      <w:r w:rsidR="00C36BED">
        <w:rPr>
          <w:szCs w:val="24"/>
          <w:lang w:eastAsia="ar-SA" w:bidi="lv-LV"/>
        </w:rPr>
        <w:t xml:space="preserve"> un arodizglītības </w:t>
      </w:r>
      <w:r w:rsidRPr="005903C0">
        <w:rPr>
          <w:szCs w:val="24"/>
          <w:lang w:eastAsia="ar-SA" w:bidi="lv-LV"/>
        </w:rPr>
        <w:t>programmās:</w:t>
      </w:r>
    </w:p>
    <w:p w:rsidR="00A363C0" w:rsidRPr="005903C0" w:rsidRDefault="00A363C0" w:rsidP="006B2D37">
      <w:pPr>
        <w:tabs>
          <w:tab w:val="left" w:pos="284"/>
        </w:tabs>
        <w:spacing w:before="40"/>
        <w:jc w:val="both"/>
        <w:rPr>
          <w:szCs w:val="24"/>
          <w:lang w:eastAsia="lv-LV"/>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701"/>
        <w:gridCol w:w="1418"/>
        <w:gridCol w:w="1417"/>
        <w:gridCol w:w="1134"/>
        <w:gridCol w:w="1276"/>
      </w:tblGrid>
      <w:tr w:rsidR="005D50C9" w:rsidRPr="005903C0" w:rsidTr="006B2D37">
        <w:trPr>
          <w:trHeight w:val="400"/>
        </w:trPr>
        <w:tc>
          <w:tcPr>
            <w:tcW w:w="1418" w:type="dxa"/>
            <w:tcBorders>
              <w:top w:val="single" w:sz="4" w:space="0" w:color="auto"/>
              <w:left w:val="single" w:sz="4" w:space="0" w:color="auto"/>
              <w:bottom w:val="single" w:sz="4" w:space="0" w:color="auto"/>
              <w:right w:val="single" w:sz="4" w:space="0" w:color="auto"/>
            </w:tcBorders>
            <w:vAlign w:val="center"/>
          </w:tcPr>
          <w:p w:rsidR="005D50C9" w:rsidRPr="00C36BED" w:rsidRDefault="005D50C9" w:rsidP="006B2D37">
            <w:pPr>
              <w:spacing w:before="40"/>
              <w:jc w:val="center"/>
              <w:rPr>
                <w:color w:val="000000"/>
                <w:sz w:val="20"/>
              </w:rPr>
            </w:pPr>
            <w:bookmarkStart w:id="0" w:name="_Hlk161323108"/>
            <w:r w:rsidRPr="00C36BED">
              <w:rPr>
                <w:b/>
                <w:sz w:val="20"/>
                <w:lang w:eastAsia="lv-LV"/>
              </w:rPr>
              <w:t>Izglītības programmas kods</w:t>
            </w:r>
          </w:p>
        </w:tc>
        <w:tc>
          <w:tcPr>
            <w:tcW w:w="1417" w:type="dxa"/>
            <w:tcBorders>
              <w:top w:val="single" w:sz="4" w:space="0" w:color="auto"/>
              <w:left w:val="single" w:sz="4" w:space="0" w:color="auto"/>
              <w:bottom w:val="single" w:sz="4" w:space="0" w:color="auto"/>
              <w:right w:val="single" w:sz="4" w:space="0" w:color="auto"/>
            </w:tcBorders>
            <w:vAlign w:val="center"/>
          </w:tcPr>
          <w:p w:rsidR="005D50C9" w:rsidRPr="00C36BED" w:rsidRDefault="005D50C9" w:rsidP="006B2D37">
            <w:pPr>
              <w:spacing w:before="40"/>
              <w:jc w:val="center"/>
              <w:rPr>
                <w:b/>
                <w:sz w:val="20"/>
                <w:lang w:eastAsia="lv-LV"/>
              </w:rPr>
            </w:pPr>
            <w:r w:rsidRPr="00C36BED">
              <w:rPr>
                <w:b/>
                <w:sz w:val="20"/>
                <w:lang w:eastAsia="lv-LV"/>
              </w:rPr>
              <w:t>Izglītības</w:t>
            </w:r>
          </w:p>
          <w:p w:rsidR="005D50C9" w:rsidRPr="00C36BED" w:rsidRDefault="005D50C9" w:rsidP="006B2D37">
            <w:pPr>
              <w:spacing w:before="40"/>
              <w:jc w:val="center"/>
              <w:rPr>
                <w:color w:val="000000"/>
                <w:sz w:val="20"/>
              </w:rPr>
            </w:pPr>
            <w:r w:rsidRPr="00C36BED">
              <w:rPr>
                <w:b/>
                <w:sz w:val="20"/>
                <w:lang w:eastAsia="lv-LV"/>
              </w:rPr>
              <w:t>programma</w:t>
            </w:r>
          </w:p>
        </w:tc>
        <w:tc>
          <w:tcPr>
            <w:tcW w:w="1701" w:type="dxa"/>
            <w:tcBorders>
              <w:top w:val="single" w:sz="4" w:space="0" w:color="auto"/>
              <w:left w:val="single" w:sz="4" w:space="0" w:color="auto"/>
              <w:bottom w:val="single" w:sz="4" w:space="0" w:color="auto"/>
              <w:right w:val="single" w:sz="4" w:space="0" w:color="auto"/>
            </w:tcBorders>
            <w:vAlign w:val="center"/>
          </w:tcPr>
          <w:p w:rsidR="005D50C9" w:rsidRPr="00C36BED" w:rsidRDefault="005D50C9" w:rsidP="006B2D37">
            <w:pPr>
              <w:spacing w:before="40"/>
              <w:jc w:val="center"/>
              <w:rPr>
                <w:sz w:val="20"/>
              </w:rPr>
            </w:pPr>
            <w:r w:rsidRPr="00C36BED">
              <w:rPr>
                <w:b/>
                <w:sz w:val="20"/>
                <w:lang w:eastAsia="lv-LV"/>
              </w:rPr>
              <w:t>Profesionālā kvalifikācija</w:t>
            </w:r>
          </w:p>
        </w:tc>
        <w:tc>
          <w:tcPr>
            <w:tcW w:w="1418" w:type="dxa"/>
            <w:tcBorders>
              <w:top w:val="single" w:sz="4" w:space="0" w:color="auto"/>
              <w:left w:val="single" w:sz="4" w:space="0" w:color="auto"/>
              <w:bottom w:val="single" w:sz="4" w:space="0" w:color="auto"/>
              <w:right w:val="single" w:sz="4" w:space="0" w:color="auto"/>
            </w:tcBorders>
            <w:vAlign w:val="center"/>
          </w:tcPr>
          <w:p w:rsidR="005D50C9" w:rsidRPr="00C36BED" w:rsidRDefault="005D50C9" w:rsidP="006B2D37">
            <w:pPr>
              <w:spacing w:before="40"/>
              <w:jc w:val="center"/>
              <w:rPr>
                <w:sz w:val="20"/>
              </w:rPr>
            </w:pPr>
            <w:r w:rsidRPr="00C36BED">
              <w:rPr>
                <w:b/>
                <w:sz w:val="20"/>
                <w:lang w:eastAsia="lv-LV"/>
              </w:rPr>
              <w:t>Izglītības programmas veids</w:t>
            </w:r>
          </w:p>
        </w:tc>
        <w:tc>
          <w:tcPr>
            <w:tcW w:w="1417" w:type="dxa"/>
            <w:tcBorders>
              <w:top w:val="single" w:sz="4" w:space="0" w:color="auto"/>
              <w:left w:val="single" w:sz="4" w:space="0" w:color="auto"/>
              <w:bottom w:val="single" w:sz="4" w:space="0" w:color="auto"/>
              <w:right w:val="single" w:sz="4" w:space="0" w:color="auto"/>
            </w:tcBorders>
            <w:vAlign w:val="center"/>
          </w:tcPr>
          <w:p w:rsidR="005D50C9" w:rsidRPr="00C36BED" w:rsidRDefault="005D50C9" w:rsidP="006B2D37">
            <w:pPr>
              <w:spacing w:before="40"/>
              <w:jc w:val="center"/>
              <w:rPr>
                <w:sz w:val="20"/>
              </w:rPr>
            </w:pPr>
            <w:r w:rsidRPr="00C36BED">
              <w:rPr>
                <w:b/>
                <w:sz w:val="20"/>
                <w:lang w:eastAsia="lv-LV"/>
              </w:rPr>
              <w:t>Iepriek</w:t>
            </w:r>
            <w:r w:rsidR="008D4BF9">
              <w:rPr>
                <w:b/>
                <w:sz w:val="20"/>
                <w:lang w:eastAsia="lv-LV"/>
              </w:rPr>
              <w:t xml:space="preserve">šējā </w:t>
            </w:r>
            <w:r w:rsidRPr="00C36BED">
              <w:rPr>
                <w:b/>
                <w:sz w:val="20"/>
                <w:lang w:eastAsia="lv-LV"/>
              </w:rPr>
              <w:t xml:space="preserve">izglītība </w:t>
            </w:r>
          </w:p>
        </w:tc>
        <w:tc>
          <w:tcPr>
            <w:tcW w:w="1134" w:type="dxa"/>
            <w:tcBorders>
              <w:top w:val="single" w:sz="4" w:space="0" w:color="auto"/>
              <w:left w:val="single" w:sz="4" w:space="0" w:color="auto"/>
              <w:bottom w:val="single" w:sz="4" w:space="0" w:color="auto"/>
              <w:right w:val="single" w:sz="4" w:space="0" w:color="auto"/>
            </w:tcBorders>
            <w:vAlign w:val="center"/>
          </w:tcPr>
          <w:p w:rsidR="005D50C9" w:rsidRPr="00C36BED" w:rsidRDefault="005D50C9" w:rsidP="006B2D37">
            <w:pPr>
              <w:spacing w:before="40"/>
              <w:jc w:val="center"/>
              <w:rPr>
                <w:sz w:val="20"/>
              </w:rPr>
            </w:pPr>
            <w:r w:rsidRPr="00C36BED">
              <w:rPr>
                <w:b/>
                <w:sz w:val="20"/>
                <w:lang w:eastAsia="lv-LV"/>
              </w:rPr>
              <w:t>Mācību ilgums (gados)</w:t>
            </w:r>
          </w:p>
        </w:tc>
        <w:tc>
          <w:tcPr>
            <w:tcW w:w="1276" w:type="dxa"/>
            <w:tcBorders>
              <w:top w:val="single" w:sz="4" w:space="0" w:color="auto"/>
              <w:left w:val="single" w:sz="4" w:space="0" w:color="auto"/>
              <w:bottom w:val="single" w:sz="4" w:space="0" w:color="auto"/>
              <w:right w:val="single" w:sz="4" w:space="0" w:color="auto"/>
            </w:tcBorders>
            <w:vAlign w:val="center"/>
          </w:tcPr>
          <w:p w:rsidR="005D50C9" w:rsidRPr="00C36BED" w:rsidRDefault="005D50C9" w:rsidP="006B2D37">
            <w:pPr>
              <w:spacing w:before="40"/>
              <w:jc w:val="center"/>
              <w:rPr>
                <w:sz w:val="20"/>
                <w:lang w:eastAsia="lv-LV"/>
              </w:rPr>
            </w:pPr>
            <w:r w:rsidRPr="00C36BED">
              <w:rPr>
                <w:b/>
                <w:sz w:val="20"/>
                <w:lang w:eastAsia="lv-LV"/>
              </w:rPr>
              <w:t>Izglītojamo skaits</w:t>
            </w:r>
          </w:p>
        </w:tc>
      </w:tr>
      <w:tr w:rsidR="00483062" w:rsidRPr="005903C0" w:rsidDel="003317FF"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33 582 01 1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Būvdarbi</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Apdares darbu tehniķis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431E63" w:rsidP="006B2D37">
            <w:pPr>
              <w:spacing w:before="40" w:after="100" w:afterAutospacing="1"/>
              <w:jc w:val="center"/>
              <w:rPr>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9</w:t>
            </w:r>
          </w:p>
          <w:p w:rsidR="00431E63" w:rsidRPr="009A17E6" w:rsidRDefault="00431E63" w:rsidP="009A17E6">
            <w:pPr>
              <w:spacing w:before="40"/>
              <w:jc w:val="center"/>
              <w:rPr>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lang w:eastAsia="lv-LV"/>
              </w:rPr>
            </w:pPr>
            <w:r w:rsidRPr="009A17E6">
              <w:rPr>
                <w:sz w:val="18"/>
                <w:szCs w:val="18"/>
                <w:lang w:eastAsia="lv-LV"/>
              </w:rPr>
              <w:t>50</w:t>
            </w:r>
          </w:p>
        </w:tc>
      </w:tr>
      <w:tr w:rsidR="00483062" w:rsidRPr="005903C0" w:rsidDel="003317FF"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color w:val="000000"/>
                <w:sz w:val="18"/>
                <w:szCs w:val="18"/>
              </w:rPr>
            </w:pPr>
            <w:r w:rsidRPr="009A17E6">
              <w:rPr>
                <w:color w:val="000000"/>
                <w:sz w:val="18"/>
                <w:szCs w:val="18"/>
              </w:rPr>
              <w:t>35b 582 02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color w:val="000000"/>
                <w:sz w:val="18"/>
                <w:szCs w:val="18"/>
              </w:rPr>
            </w:pPr>
            <w:r w:rsidRPr="009A17E6">
              <w:rPr>
                <w:color w:val="000000"/>
                <w:sz w:val="18"/>
                <w:szCs w:val="18"/>
              </w:rPr>
              <w:t>Būvniecība</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color w:val="000000"/>
                <w:sz w:val="18"/>
                <w:szCs w:val="18"/>
                <w:highlight w:val="yellow"/>
              </w:rPr>
            </w:pPr>
            <w:r w:rsidRPr="009A17E6">
              <w:rPr>
                <w:color w:val="000000"/>
                <w:sz w:val="18"/>
                <w:szCs w:val="18"/>
              </w:rPr>
              <w:t>Ģeotehnikas izpētes tehniķis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6B2D37">
            <w:pPr>
              <w:spacing w:before="40"/>
              <w:jc w:val="center"/>
              <w:rPr>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12</w:t>
            </w:r>
          </w:p>
          <w:p w:rsidR="005903C0" w:rsidRPr="009A17E6" w:rsidRDefault="005903C0" w:rsidP="006B2D37">
            <w:pPr>
              <w:spacing w:before="40"/>
              <w:jc w:val="center"/>
              <w:rPr>
                <w:sz w:val="18"/>
                <w:szCs w:val="18"/>
              </w:rPr>
            </w:pPr>
            <w:r w:rsidRPr="009A17E6">
              <w:rPr>
                <w:sz w:val="18"/>
                <w:szCs w:val="18"/>
              </w:rPr>
              <w:t>(pēc vidējās 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1,5</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lang w:eastAsia="lv-LV"/>
              </w:rPr>
            </w:pPr>
            <w:r w:rsidRPr="009A17E6">
              <w:rPr>
                <w:sz w:val="18"/>
                <w:szCs w:val="18"/>
                <w:lang w:eastAsia="lv-LV"/>
              </w:rPr>
              <w:t>15</w:t>
            </w:r>
          </w:p>
        </w:tc>
      </w:tr>
      <w:tr w:rsidR="005903C0" w:rsidRPr="005903C0" w:rsidDel="003317FF"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5903C0" w:rsidRPr="009A17E6" w:rsidRDefault="005903C0" w:rsidP="006B2D37">
            <w:pPr>
              <w:spacing w:before="40"/>
              <w:jc w:val="center"/>
              <w:rPr>
                <w:sz w:val="18"/>
                <w:szCs w:val="18"/>
              </w:rPr>
            </w:pPr>
            <w:r w:rsidRPr="009A17E6">
              <w:rPr>
                <w:sz w:val="18"/>
                <w:szCs w:val="18"/>
              </w:rPr>
              <w:t>35b 582 02 1</w:t>
            </w:r>
          </w:p>
        </w:tc>
        <w:tc>
          <w:tcPr>
            <w:tcW w:w="1417" w:type="dxa"/>
            <w:tcBorders>
              <w:top w:val="single" w:sz="4" w:space="0" w:color="auto"/>
              <w:left w:val="single" w:sz="4" w:space="0" w:color="auto"/>
              <w:bottom w:val="single" w:sz="4" w:space="0" w:color="auto"/>
              <w:right w:val="single" w:sz="4" w:space="0" w:color="auto"/>
            </w:tcBorders>
          </w:tcPr>
          <w:p w:rsidR="005903C0" w:rsidRPr="009A17E6" w:rsidRDefault="005903C0" w:rsidP="006B2D37">
            <w:pPr>
              <w:spacing w:before="40"/>
              <w:jc w:val="center"/>
              <w:rPr>
                <w:sz w:val="18"/>
                <w:szCs w:val="18"/>
              </w:rPr>
            </w:pPr>
            <w:r w:rsidRPr="009A17E6">
              <w:rPr>
                <w:color w:val="000000"/>
                <w:sz w:val="18"/>
                <w:szCs w:val="18"/>
              </w:rPr>
              <w:t>Būvniecība</w:t>
            </w:r>
          </w:p>
        </w:tc>
        <w:tc>
          <w:tcPr>
            <w:tcW w:w="1701" w:type="dxa"/>
            <w:tcBorders>
              <w:top w:val="single" w:sz="4" w:space="0" w:color="auto"/>
              <w:left w:val="single" w:sz="4" w:space="0" w:color="auto"/>
              <w:bottom w:val="single" w:sz="4" w:space="0" w:color="auto"/>
              <w:right w:val="single" w:sz="4" w:space="0" w:color="auto"/>
            </w:tcBorders>
          </w:tcPr>
          <w:p w:rsidR="005903C0" w:rsidRPr="009A17E6" w:rsidRDefault="005903C0" w:rsidP="006B2D37">
            <w:pPr>
              <w:spacing w:before="40"/>
              <w:jc w:val="center"/>
              <w:rPr>
                <w:color w:val="000000"/>
                <w:sz w:val="18"/>
                <w:szCs w:val="18"/>
                <w:highlight w:val="yellow"/>
              </w:rPr>
            </w:pPr>
            <w:r w:rsidRPr="009A17E6">
              <w:rPr>
                <w:color w:val="000000"/>
                <w:sz w:val="18"/>
                <w:szCs w:val="18"/>
              </w:rPr>
              <w:t>Transportbūvju būvtehniķis</w:t>
            </w:r>
          </w:p>
        </w:tc>
        <w:tc>
          <w:tcPr>
            <w:tcW w:w="1418" w:type="dxa"/>
            <w:tcBorders>
              <w:top w:val="single" w:sz="4" w:space="0" w:color="auto"/>
              <w:left w:val="single" w:sz="4" w:space="0" w:color="auto"/>
              <w:bottom w:val="single" w:sz="4" w:space="0" w:color="auto"/>
              <w:right w:val="single" w:sz="4" w:space="0" w:color="auto"/>
            </w:tcBorders>
          </w:tcPr>
          <w:p w:rsidR="005903C0" w:rsidRPr="009A17E6" w:rsidRDefault="005903C0" w:rsidP="006B2D37">
            <w:pPr>
              <w:spacing w:before="40"/>
              <w:jc w:val="center"/>
              <w:rPr>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5903C0" w:rsidRPr="009A17E6" w:rsidRDefault="005903C0" w:rsidP="006B2D37">
            <w:pPr>
              <w:spacing w:before="40"/>
              <w:jc w:val="center"/>
              <w:rPr>
                <w:sz w:val="18"/>
                <w:szCs w:val="18"/>
              </w:rPr>
            </w:pPr>
            <w:r w:rsidRPr="009A17E6">
              <w:rPr>
                <w:sz w:val="18"/>
                <w:szCs w:val="18"/>
              </w:rPr>
              <w:t>12</w:t>
            </w:r>
          </w:p>
          <w:p w:rsidR="005903C0" w:rsidRPr="009A17E6" w:rsidRDefault="005903C0" w:rsidP="006B2D37">
            <w:pPr>
              <w:spacing w:before="40"/>
              <w:jc w:val="center"/>
              <w:rPr>
                <w:sz w:val="18"/>
                <w:szCs w:val="18"/>
              </w:rPr>
            </w:pPr>
            <w:r w:rsidRPr="009A17E6">
              <w:rPr>
                <w:sz w:val="18"/>
                <w:szCs w:val="18"/>
              </w:rPr>
              <w:t>(pēc vidējās izglītības)</w:t>
            </w:r>
          </w:p>
        </w:tc>
        <w:tc>
          <w:tcPr>
            <w:tcW w:w="1134" w:type="dxa"/>
            <w:tcBorders>
              <w:top w:val="single" w:sz="4" w:space="0" w:color="auto"/>
              <w:left w:val="single" w:sz="4" w:space="0" w:color="auto"/>
              <w:bottom w:val="single" w:sz="4" w:space="0" w:color="auto"/>
              <w:right w:val="single" w:sz="4" w:space="0" w:color="auto"/>
            </w:tcBorders>
          </w:tcPr>
          <w:p w:rsidR="005903C0" w:rsidRPr="009A17E6" w:rsidRDefault="005903C0" w:rsidP="006B2D37">
            <w:pPr>
              <w:spacing w:before="40"/>
              <w:jc w:val="center"/>
              <w:rPr>
                <w:sz w:val="18"/>
                <w:szCs w:val="18"/>
              </w:rPr>
            </w:pPr>
            <w:r w:rsidRPr="009A17E6">
              <w:rPr>
                <w:sz w:val="18"/>
                <w:szCs w:val="18"/>
              </w:rPr>
              <w:t>1,5</w:t>
            </w:r>
          </w:p>
        </w:tc>
        <w:tc>
          <w:tcPr>
            <w:tcW w:w="1276" w:type="dxa"/>
            <w:tcBorders>
              <w:top w:val="single" w:sz="4" w:space="0" w:color="auto"/>
              <w:left w:val="single" w:sz="4" w:space="0" w:color="auto"/>
              <w:bottom w:val="single" w:sz="4" w:space="0" w:color="auto"/>
              <w:right w:val="single" w:sz="4" w:space="0" w:color="auto"/>
            </w:tcBorders>
          </w:tcPr>
          <w:p w:rsidR="005903C0" w:rsidRPr="009A17E6" w:rsidRDefault="005903C0" w:rsidP="006B2D37">
            <w:pPr>
              <w:spacing w:before="40"/>
              <w:jc w:val="center"/>
              <w:rPr>
                <w:sz w:val="18"/>
                <w:szCs w:val="18"/>
                <w:lang w:eastAsia="lv-LV"/>
              </w:rPr>
            </w:pPr>
            <w:r w:rsidRPr="009A17E6">
              <w:rPr>
                <w:sz w:val="18"/>
                <w:szCs w:val="18"/>
                <w:lang w:eastAsia="lv-LV"/>
              </w:rPr>
              <w:t>15</w:t>
            </w:r>
          </w:p>
        </w:tc>
      </w:tr>
      <w:tr w:rsidR="00483062" w:rsidRPr="005903C0" w:rsidDel="003317FF"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33 525 01 1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Autotransports</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color w:val="000000"/>
                <w:sz w:val="18"/>
                <w:szCs w:val="18"/>
              </w:rPr>
            </w:pPr>
            <w:r w:rsidRPr="009A17E6">
              <w:rPr>
                <w:color w:val="000000"/>
                <w:sz w:val="18"/>
                <w:szCs w:val="18"/>
              </w:rPr>
              <w:t>Automehāniķis, Autoatslēdznieks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6B2D37">
            <w:pPr>
              <w:spacing w:before="40"/>
              <w:jc w:val="center"/>
              <w:rPr>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9</w:t>
            </w:r>
          </w:p>
          <w:p w:rsidR="005903C0" w:rsidRPr="009A17E6" w:rsidRDefault="005903C0" w:rsidP="006B2D37">
            <w:pPr>
              <w:spacing w:before="40"/>
              <w:jc w:val="center"/>
              <w:rPr>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lang w:eastAsia="lv-LV"/>
              </w:rPr>
            </w:pPr>
            <w:r w:rsidRPr="009A17E6">
              <w:rPr>
                <w:sz w:val="18"/>
                <w:szCs w:val="18"/>
                <w:lang w:eastAsia="lv-LV"/>
              </w:rPr>
              <w:t>50</w:t>
            </w:r>
          </w:p>
        </w:tc>
      </w:tr>
      <w:tr w:rsidR="00483062" w:rsidRPr="005903C0" w:rsidDel="003317FF" w:rsidTr="006B2D37">
        <w:trPr>
          <w:trHeight w:val="1447"/>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 xml:space="preserve">35b 521 01 1 </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Metālapstrāde</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rPr>
            </w:pPr>
            <w:r w:rsidRPr="009A17E6">
              <w:rPr>
                <w:sz w:val="18"/>
                <w:szCs w:val="18"/>
              </w:rPr>
              <w:t>Programmvadības metālapstrādes darbgaldu iestatītājs/ Programmvadības metālapstrādes darbgaldu operators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6B2D37">
            <w:pPr>
              <w:spacing w:before="40"/>
              <w:jc w:val="center"/>
              <w:rPr>
                <w:color w:val="000000"/>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color w:val="000000"/>
                <w:sz w:val="18"/>
                <w:szCs w:val="18"/>
              </w:rPr>
            </w:pPr>
            <w:r w:rsidRPr="009A17E6">
              <w:rPr>
                <w:color w:val="000000"/>
                <w:sz w:val="18"/>
                <w:szCs w:val="18"/>
              </w:rPr>
              <w:t>12</w:t>
            </w:r>
          </w:p>
          <w:p w:rsidR="005903C0" w:rsidRPr="009A17E6" w:rsidRDefault="005903C0" w:rsidP="006B2D37">
            <w:pPr>
              <w:spacing w:before="40"/>
              <w:jc w:val="center"/>
              <w:rPr>
                <w:color w:val="000000"/>
                <w:sz w:val="18"/>
                <w:szCs w:val="18"/>
              </w:rPr>
            </w:pPr>
            <w:r w:rsidRPr="009A17E6">
              <w:rPr>
                <w:sz w:val="18"/>
                <w:szCs w:val="18"/>
              </w:rPr>
              <w:t>(pēc vidējās 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color w:val="000000"/>
                <w:sz w:val="18"/>
                <w:szCs w:val="18"/>
              </w:rPr>
            </w:pPr>
            <w:r w:rsidRPr="009A17E6">
              <w:rPr>
                <w:color w:val="000000"/>
                <w:sz w:val="18"/>
                <w:szCs w:val="18"/>
              </w:rPr>
              <w:t>1,5</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6B2D37">
            <w:pPr>
              <w:spacing w:before="40"/>
              <w:jc w:val="center"/>
              <w:rPr>
                <w:sz w:val="18"/>
                <w:szCs w:val="18"/>
                <w:lang w:eastAsia="lv-LV"/>
              </w:rPr>
            </w:pPr>
            <w:r w:rsidRPr="009A17E6">
              <w:rPr>
                <w:sz w:val="18"/>
                <w:szCs w:val="18"/>
                <w:lang w:eastAsia="lv-LV"/>
              </w:rPr>
              <w:t>25</w:t>
            </w:r>
          </w:p>
        </w:tc>
      </w:tr>
      <w:tr w:rsidR="00483062" w:rsidRPr="005903C0" w:rsidDel="003317FF"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lastRenderedPageBreak/>
              <w:t>35b 525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Autotransports</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Transportlīdzekļu krāsotājs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color w:val="000000"/>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12</w:t>
            </w:r>
          </w:p>
          <w:p w:rsidR="005903C0" w:rsidRPr="009A17E6" w:rsidRDefault="005903C0" w:rsidP="000C2C22">
            <w:pPr>
              <w:spacing w:before="40"/>
              <w:jc w:val="center"/>
              <w:rPr>
                <w:color w:val="000000"/>
                <w:sz w:val="18"/>
                <w:szCs w:val="18"/>
              </w:rPr>
            </w:pPr>
            <w:r w:rsidRPr="009A17E6">
              <w:rPr>
                <w:sz w:val="18"/>
                <w:szCs w:val="18"/>
              </w:rPr>
              <w:t>(pēc vidējās 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1,5</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lang w:eastAsia="lv-LV"/>
              </w:rPr>
            </w:pPr>
            <w:r w:rsidRPr="009A17E6">
              <w:rPr>
                <w:sz w:val="18"/>
                <w:szCs w:val="18"/>
                <w:lang w:eastAsia="lv-LV"/>
              </w:rPr>
              <w:t>25</w:t>
            </w:r>
          </w:p>
        </w:tc>
      </w:tr>
      <w:tr w:rsidR="00483062" w:rsidRPr="005903C0"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33 525 01 1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Autotransports</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Autovirsbūvju remonta tehniķis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color w:val="000000"/>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9</w:t>
            </w:r>
          </w:p>
          <w:p w:rsidR="005903C0" w:rsidRPr="009A17E6" w:rsidRDefault="005903C0" w:rsidP="000C2C22">
            <w:pPr>
              <w:spacing w:before="40"/>
              <w:jc w:val="center"/>
              <w:rPr>
                <w:color w:val="000000"/>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lang w:eastAsia="lv-LV"/>
              </w:rPr>
            </w:pPr>
            <w:r w:rsidRPr="009A17E6">
              <w:rPr>
                <w:sz w:val="18"/>
                <w:szCs w:val="18"/>
                <w:lang w:eastAsia="lv-LV"/>
              </w:rPr>
              <w:t>15</w:t>
            </w:r>
          </w:p>
        </w:tc>
      </w:tr>
      <w:tr w:rsidR="00483062" w:rsidRPr="005903C0"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ind w:firstLine="108"/>
              <w:jc w:val="center"/>
              <w:rPr>
                <w:sz w:val="18"/>
                <w:szCs w:val="18"/>
              </w:rPr>
            </w:pPr>
            <w:r w:rsidRPr="009A17E6">
              <w:rPr>
                <w:sz w:val="18"/>
                <w:szCs w:val="18"/>
              </w:rPr>
              <w:t>33 525 01 1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Autotransports</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Transportlīdzekļu krāsotājs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color w:val="000000"/>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9</w:t>
            </w:r>
          </w:p>
          <w:p w:rsidR="005903C0" w:rsidRPr="009A17E6" w:rsidRDefault="005903C0" w:rsidP="000C2C22">
            <w:pPr>
              <w:spacing w:before="40"/>
              <w:jc w:val="center"/>
              <w:rPr>
                <w:color w:val="000000"/>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15</w:t>
            </w:r>
          </w:p>
        </w:tc>
      </w:tr>
      <w:tr w:rsidR="00483062" w:rsidRPr="005903C0"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33 581 01 1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Arhitektūra</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Arhitektūras tehniķis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9</w:t>
            </w:r>
          </w:p>
          <w:p w:rsidR="005903C0" w:rsidRPr="009A17E6" w:rsidRDefault="005903C0" w:rsidP="000C2C22">
            <w:pPr>
              <w:spacing w:before="40"/>
              <w:jc w:val="center"/>
              <w:rPr>
                <w:color w:val="000000"/>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30</w:t>
            </w:r>
          </w:p>
        </w:tc>
      </w:tr>
      <w:tr w:rsidR="00483062" w:rsidRPr="005903C0" w:rsidTr="006B2D37">
        <w:trPr>
          <w:trHeight w:val="791"/>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33 582 03 1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Siltuma, gāzes un ūdens tehnoloģija</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Inženiersistēmu būvtehniķis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color w:val="000000"/>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9</w:t>
            </w:r>
          </w:p>
          <w:p w:rsidR="005903C0" w:rsidRPr="009A17E6" w:rsidRDefault="005903C0" w:rsidP="000C2C22">
            <w:pPr>
              <w:spacing w:before="40"/>
              <w:jc w:val="center"/>
              <w:rPr>
                <w:color w:val="000000"/>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4</w:t>
            </w:r>
          </w:p>
        </w:tc>
        <w:tc>
          <w:tcPr>
            <w:tcW w:w="1276" w:type="dxa"/>
            <w:tcBorders>
              <w:top w:val="single" w:sz="4" w:space="0" w:color="auto"/>
              <w:left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25</w:t>
            </w:r>
          </w:p>
          <w:p w:rsidR="00483062" w:rsidRPr="009A17E6" w:rsidRDefault="00483062" w:rsidP="000C2C22">
            <w:pPr>
              <w:spacing w:before="40"/>
              <w:jc w:val="center"/>
              <w:rPr>
                <w:color w:val="000000"/>
                <w:sz w:val="18"/>
                <w:szCs w:val="18"/>
              </w:rPr>
            </w:pPr>
          </w:p>
        </w:tc>
      </w:tr>
      <w:tr w:rsidR="00483062" w:rsidRPr="005903C0" w:rsidTr="006B2D37">
        <w:trPr>
          <w:trHeight w:val="333"/>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33 582 02 1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Būvniecība</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Transportbūvju būvtehniķis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color w:val="000000"/>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9</w:t>
            </w:r>
          </w:p>
          <w:p w:rsidR="005903C0" w:rsidRPr="009A17E6" w:rsidRDefault="005903C0" w:rsidP="000C2C22">
            <w:pPr>
              <w:spacing w:before="40"/>
              <w:jc w:val="center"/>
              <w:rPr>
                <w:color w:val="000000"/>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4</w:t>
            </w:r>
          </w:p>
        </w:tc>
        <w:tc>
          <w:tcPr>
            <w:tcW w:w="1276" w:type="dxa"/>
            <w:tcBorders>
              <w:left w:val="single" w:sz="4" w:space="0" w:color="auto"/>
              <w:bottom w:val="single" w:sz="4" w:space="0" w:color="auto"/>
              <w:right w:val="single" w:sz="4" w:space="0" w:color="auto"/>
            </w:tcBorders>
          </w:tcPr>
          <w:p w:rsidR="00483062" w:rsidRPr="009A17E6" w:rsidRDefault="008C6F4D" w:rsidP="000C2C22">
            <w:pPr>
              <w:spacing w:before="40"/>
              <w:jc w:val="center"/>
              <w:rPr>
                <w:color w:val="000000"/>
                <w:sz w:val="18"/>
                <w:szCs w:val="18"/>
              </w:rPr>
            </w:pPr>
            <w:r w:rsidRPr="009A17E6">
              <w:rPr>
                <w:color w:val="000000"/>
                <w:sz w:val="18"/>
                <w:szCs w:val="18"/>
              </w:rPr>
              <w:t>25</w:t>
            </w:r>
          </w:p>
        </w:tc>
      </w:tr>
      <w:tr w:rsidR="00483062" w:rsidRPr="005903C0" w:rsidTr="006B2D37">
        <w:trPr>
          <w:trHeight w:val="333"/>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33 582 02 1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Būvniecība</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Ēku būvtehniķis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color w:val="000000"/>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9</w:t>
            </w:r>
          </w:p>
          <w:p w:rsidR="005903C0" w:rsidRPr="009A17E6" w:rsidRDefault="005903C0" w:rsidP="000C2C22">
            <w:pPr>
              <w:spacing w:before="40"/>
              <w:jc w:val="center"/>
              <w:rPr>
                <w:color w:val="000000"/>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4</w:t>
            </w:r>
          </w:p>
        </w:tc>
        <w:tc>
          <w:tcPr>
            <w:tcW w:w="1276" w:type="dxa"/>
            <w:tcBorders>
              <w:left w:val="single" w:sz="4" w:space="0" w:color="auto"/>
              <w:bottom w:val="single" w:sz="4" w:space="0" w:color="auto"/>
              <w:right w:val="single" w:sz="4" w:space="0" w:color="auto"/>
            </w:tcBorders>
          </w:tcPr>
          <w:p w:rsidR="00483062" w:rsidRPr="009A17E6" w:rsidRDefault="008C6F4D" w:rsidP="000C2C22">
            <w:pPr>
              <w:spacing w:before="40"/>
              <w:jc w:val="center"/>
              <w:rPr>
                <w:color w:val="000000"/>
                <w:sz w:val="18"/>
                <w:szCs w:val="18"/>
              </w:rPr>
            </w:pPr>
            <w:r w:rsidRPr="009A17E6">
              <w:rPr>
                <w:color w:val="000000"/>
                <w:sz w:val="18"/>
                <w:szCs w:val="18"/>
              </w:rPr>
              <w:t>30</w:t>
            </w:r>
          </w:p>
        </w:tc>
      </w:tr>
      <w:tr w:rsidR="00483062" w:rsidRPr="005903C0" w:rsidTr="006B2D37">
        <w:trPr>
          <w:trHeight w:val="333"/>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35b 582 00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Būvniecība un civilā celtniecība</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Namu pārzinis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12</w:t>
            </w:r>
          </w:p>
          <w:p w:rsidR="005903C0" w:rsidRPr="009A17E6" w:rsidRDefault="005903C0" w:rsidP="000C2C22">
            <w:pPr>
              <w:spacing w:before="40"/>
              <w:jc w:val="center"/>
              <w:rPr>
                <w:sz w:val="18"/>
                <w:szCs w:val="18"/>
              </w:rPr>
            </w:pPr>
            <w:r w:rsidRPr="009A17E6">
              <w:rPr>
                <w:sz w:val="18"/>
                <w:szCs w:val="18"/>
              </w:rPr>
              <w:t>(pēc vidējās 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1,5</w:t>
            </w:r>
          </w:p>
        </w:tc>
        <w:tc>
          <w:tcPr>
            <w:tcW w:w="1276" w:type="dxa"/>
            <w:tcBorders>
              <w:left w:val="single" w:sz="4" w:space="0" w:color="auto"/>
              <w:bottom w:val="single" w:sz="4" w:space="0" w:color="auto"/>
              <w:right w:val="single" w:sz="4" w:space="0" w:color="auto"/>
            </w:tcBorders>
          </w:tcPr>
          <w:p w:rsidR="00483062" w:rsidRPr="009A17E6" w:rsidRDefault="008C6F4D" w:rsidP="000C2C22">
            <w:pPr>
              <w:spacing w:before="40"/>
              <w:jc w:val="center"/>
              <w:rPr>
                <w:color w:val="000000"/>
                <w:sz w:val="18"/>
                <w:szCs w:val="18"/>
              </w:rPr>
            </w:pPr>
            <w:r w:rsidRPr="009A17E6">
              <w:rPr>
                <w:color w:val="000000"/>
                <w:sz w:val="18"/>
                <w:szCs w:val="18"/>
              </w:rPr>
              <w:t>25</w:t>
            </w:r>
          </w:p>
        </w:tc>
      </w:tr>
      <w:tr w:rsidR="00483062" w:rsidRPr="005903C0" w:rsidTr="006B2D37">
        <w:trPr>
          <w:trHeight w:val="333"/>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777AED" w:rsidP="000C2C22">
            <w:pPr>
              <w:spacing w:before="40"/>
              <w:jc w:val="center"/>
              <w:rPr>
                <w:sz w:val="18"/>
                <w:szCs w:val="18"/>
              </w:rPr>
            </w:pPr>
            <w:hyperlink r:id="rId9" w:history="1">
              <w:r w:rsidR="00483062" w:rsidRPr="009A17E6">
                <w:rPr>
                  <w:rStyle w:val="Hyperlink"/>
                  <w:color w:val="000000"/>
                  <w:sz w:val="18"/>
                  <w:szCs w:val="18"/>
                  <w:u w:val="none"/>
                </w:rPr>
                <w:t>35b 522 06 1</w:t>
              </w:r>
            </w:hyperlink>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Siltumenerģētika</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Siltumapgādes un apkures sistēmu tehniķis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color w:val="000000"/>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12</w:t>
            </w:r>
          </w:p>
          <w:p w:rsidR="005903C0" w:rsidRPr="009A17E6" w:rsidRDefault="005903C0" w:rsidP="000C2C22">
            <w:pPr>
              <w:spacing w:before="40"/>
              <w:jc w:val="center"/>
              <w:rPr>
                <w:color w:val="000000"/>
                <w:sz w:val="18"/>
                <w:szCs w:val="18"/>
              </w:rPr>
            </w:pPr>
            <w:r w:rsidRPr="009A17E6">
              <w:rPr>
                <w:sz w:val="18"/>
                <w:szCs w:val="18"/>
              </w:rPr>
              <w:t>(pēc vidējās 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1,5</w:t>
            </w:r>
          </w:p>
        </w:tc>
        <w:tc>
          <w:tcPr>
            <w:tcW w:w="1276" w:type="dxa"/>
            <w:tcBorders>
              <w:left w:val="single" w:sz="4" w:space="0" w:color="auto"/>
              <w:bottom w:val="single" w:sz="4" w:space="0" w:color="auto"/>
              <w:right w:val="single" w:sz="4" w:space="0" w:color="auto"/>
            </w:tcBorders>
          </w:tcPr>
          <w:p w:rsidR="00483062" w:rsidRPr="009A17E6" w:rsidRDefault="008C6F4D" w:rsidP="000C2C22">
            <w:pPr>
              <w:spacing w:before="40"/>
              <w:jc w:val="center"/>
              <w:rPr>
                <w:sz w:val="18"/>
                <w:szCs w:val="18"/>
                <w:lang w:eastAsia="lv-LV"/>
              </w:rPr>
            </w:pPr>
            <w:r w:rsidRPr="009A17E6">
              <w:rPr>
                <w:sz w:val="18"/>
                <w:szCs w:val="18"/>
                <w:lang w:eastAsia="lv-LV"/>
              </w:rPr>
              <w:t>25</w:t>
            </w:r>
          </w:p>
        </w:tc>
      </w:tr>
      <w:tr w:rsidR="00483062" w:rsidRPr="005903C0" w:rsidTr="006B2D37">
        <w:trPr>
          <w:trHeight w:val="333"/>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33 214 03 1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Interjera dizains</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highlight w:val="yellow"/>
              </w:rPr>
            </w:pPr>
            <w:r w:rsidRPr="009A17E6">
              <w:rPr>
                <w:sz w:val="18"/>
                <w:szCs w:val="18"/>
              </w:rPr>
              <w:t>Interjera dizainera asistents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color w:val="000000"/>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9</w:t>
            </w:r>
          </w:p>
          <w:p w:rsidR="005903C0" w:rsidRPr="009A17E6" w:rsidRDefault="005903C0" w:rsidP="000C2C22">
            <w:pPr>
              <w:spacing w:before="40"/>
              <w:jc w:val="center"/>
              <w:rPr>
                <w:color w:val="000000"/>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4</w:t>
            </w:r>
          </w:p>
        </w:tc>
        <w:tc>
          <w:tcPr>
            <w:tcW w:w="1276" w:type="dxa"/>
            <w:tcBorders>
              <w:left w:val="single" w:sz="4" w:space="0" w:color="auto"/>
              <w:bottom w:val="single" w:sz="4" w:space="0" w:color="auto"/>
              <w:right w:val="single" w:sz="4" w:space="0" w:color="auto"/>
            </w:tcBorders>
          </w:tcPr>
          <w:p w:rsidR="00483062" w:rsidRPr="009A17E6" w:rsidRDefault="0032128A" w:rsidP="000C2C22">
            <w:pPr>
              <w:spacing w:before="40"/>
              <w:jc w:val="center"/>
              <w:rPr>
                <w:color w:val="000000"/>
                <w:sz w:val="18"/>
                <w:szCs w:val="18"/>
              </w:rPr>
            </w:pPr>
            <w:r w:rsidRPr="009A17E6">
              <w:rPr>
                <w:color w:val="000000"/>
                <w:sz w:val="18"/>
                <w:szCs w:val="18"/>
              </w:rPr>
              <w:t>20</w:t>
            </w:r>
          </w:p>
        </w:tc>
      </w:tr>
      <w:tr w:rsidR="00483062" w:rsidRPr="005903C0" w:rsidTr="006B2D37">
        <w:trPr>
          <w:trHeight w:val="33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483062" w:rsidRPr="009A17E6" w:rsidRDefault="00483062" w:rsidP="000C2C22">
            <w:pPr>
              <w:spacing w:before="40"/>
              <w:jc w:val="center"/>
              <w:rPr>
                <w:sz w:val="18"/>
                <w:szCs w:val="18"/>
              </w:rPr>
            </w:pPr>
            <w:r w:rsidRPr="009A17E6">
              <w:rPr>
                <w:sz w:val="18"/>
                <w:szCs w:val="18"/>
              </w:rPr>
              <w:t>32a  521  01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3062" w:rsidRPr="009A17E6" w:rsidRDefault="00483062" w:rsidP="000C2C22">
            <w:pPr>
              <w:spacing w:before="40"/>
              <w:jc w:val="center"/>
              <w:rPr>
                <w:sz w:val="18"/>
                <w:szCs w:val="18"/>
              </w:rPr>
            </w:pPr>
            <w:r w:rsidRPr="009A17E6">
              <w:rPr>
                <w:sz w:val="18"/>
                <w:szCs w:val="18"/>
              </w:rPr>
              <w:t>Metālapstrāde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83062" w:rsidRPr="009A17E6" w:rsidRDefault="00483062" w:rsidP="000C2C22">
            <w:pPr>
              <w:spacing w:before="40"/>
              <w:jc w:val="center"/>
              <w:rPr>
                <w:sz w:val="18"/>
                <w:szCs w:val="18"/>
              </w:rPr>
            </w:pPr>
            <w:r w:rsidRPr="009A17E6">
              <w:rPr>
                <w:sz w:val="18"/>
                <w:szCs w:val="18"/>
              </w:rPr>
              <w:t>Lokmetinātājs metināšanā ar mehanizēto iekārtu aktīvās gāzes vidē (MAG/135)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83062" w:rsidRPr="009A17E6" w:rsidRDefault="008D4BF9" w:rsidP="000C2C22">
            <w:pPr>
              <w:spacing w:before="40"/>
              <w:jc w:val="center"/>
              <w:rPr>
                <w:color w:val="000000"/>
                <w:sz w:val="18"/>
                <w:szCs w:val="18"/>
              </w:rPr>
            </w:pPr>
            <w:r w:rsidRPr="009A17E6">
              <w:rPr>
                <w:sz w:val="18"/>
                <w:szCs w:val="18"/>
              </w:rPr>
              <w:t>Arodizglītī</w:t>
            </w:r>
            <w:r w:rsidR="005903C0" w:rsidRPr="009A17E6">
              <w:rPr>
                <w:sz w:val="18"/>
                <w:szCs w:val="18"/>
              </w:rPr>
              <w:t>bas progr.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03C0" w:rsidRPr="009A17E6" w:rsidRDefault="005903C0" w:rsidP="000C2C22">
            <w:pPr>
              <w:spacing w:before="40"/>
              <w:jc w:val="center"/>
              <w:rPr>
                <w:color w:val="000000"/>
                <w:sz w:val="18"/>
                <w:szCs w:val="18"/>
              </w:rPr>
            </w:pPr>
            <w:r w:rsidRPr="009A17E6">
              <w:rPr>
                <w:color w:val="000000"/>
                <w:sz w:val="18"/>
                <w:szCs w:val="18"/>
              </w:rPr>
              <w:t>9</w:t>
            </w:r>
          </w:p>
          <w:p w:rsidR="00483062" w:rsidRPr="009A17E6" w:rsidRDefault="005903C0" w:rsidP="000C2C22">
            <w:pPr>
              <w:spacing w:before="40"/>
              <w:jc w:val="center"/>
              <w:rPr>
                <w:color w:val="000000"/>
                <w:sz w:val="18"/>
                <w:szCs w:val="18"/>
              </w:rPr>
            </w:pPr>
            <w:r w:rsidRPr="009A17E6">
              <w:rPr>
                <w:sz w:val="18"/>
                <w:szCs w:val="18"/>
              </w:rPr>
              <w:t>(pēc pamatizglītības,</w:t>
            </w:r>
            <w:r w:rsidR="00483062" w:rsidRPr="009A17E6">
              <w:rPr>
                <w:color w:val="000000"/>
                <w:sz w:val="18"/>
                <w:szCs w:val="18"/>
              </w:rPr>
              <w:t xml:space="preserve"> no 17 g. vecuma</w:t>
            </w:r>
            <w:r w:rsidRPr="009A17E6">
              <w:rPr>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3062" w:rsidRPr="009A17E6" w:rsidRDefault="00483062" w:rsidP="000C2C22">
            <w:pPr>
              <w:spacing w:before="40"/>
              <w:jc w:val="center"/>
              <w:rPr>
                <w:color w:val="000000"/>
                <w:sz w:val="18"/>
                <w:szCs w:val="18"/>
              </w:rPr>
            </w:pPr>
            <w:r w:rsidRPr="009A17E6">
              <w:rPr>
                <w:color w:val="000000"/>
                <w:sz w:val="18"/>
                <w:szCs w:val="18"/>
              </w:rPr>
              <w:t>1</w:t>
            </w:r>
          </w:p>
        </w:tc>
        <w:tc>
          <w:tcPr>
            <w:tcW w:w="1276" w:type="dxa"/>
            <w:tcBorders>
              <w:left w:val="single" w:sz="4" w:space="0" w:color="auto"/>
              <w:bottom w:val="single" w:sz="4" w:space="0" w:color="auto"/>
              <w:right w:val="single" w:sz="4" w:space="0" w:color="auto"/>
            </w:tcBorders>
            <w:shd w:val="clear" w:color="auto" w:fill="auto"/>
          </w:tcPr>
          <w:p w:rsidR="00483062" w:rsidRPr="009A17E6" w:rsidRDefault="0032128A" w:rsidP="000C2C22">
            <w:pPr>
              <w:spacing w:before="40"/>
              <w:jc w:val="center"/>
              <w:rPr>
                <w:sz w:val="18"/>
                <w:szCs w:val="18"/>
                <w:lang w:eastAsia="lv-LV"/>
              </w:rPr>
            </w:pPr>
            <w:r w:rsidRPr="009A17E6">
              <w:rPr>
                <w:sz w:val="18"/>
                <w:szCs w:val="18"/>
                <w:lang w:eastAsia="lv-LV"/>
              </w:rPr>
              <w:t>30</w:t>
            </w:r>
          </w:p>
        </w:tc>
      </w:tr>
      <w:tr w:rsidR="00483062" w:rsidRPr="005903C0" w:rsidTr="006B2D37">
        <w:trPr>
          <w:trHeight w:val="333"/>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32a 521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Metālapstrāde</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Lokmetinātājs metināšanā ar volframa elektrodu inertās gāzes vidē (TIG/141)</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8D4BF9" w:rsidP="000C2C22">
            <w:pPr>
              <w:spacing w:before="40"/>
              <w:jc w:val="center"/>
              <w:rPr>
                <w:color w:val="000000"/>
                <w:sz w:val="18"/>
                <w:szCs w:val="18"/>
              </w:rPr>
            </w:pPr>
            <w:r w:rsidRPr="009A17E6">
              <w:rPr>
                <w:sz w:val="18"/>
                <w:szCs w:val="18"/>
              </w:rPr>
              <w:t>Arodizglītī</w:t>
            </w:r>
            <w:r w:rsidR="005903C0" w:rsidRPr="009A17E6">
              <w:rPr>
                <w:sz w:val="18"/>
                <w:szCs w:val="18"/>
              </w:rPr>
              <w:t>bas progr.</w:t>
            </w:r>
          </w:p>
        </w:tc>
        <w:tc>
          <w:tcPr>
            <w:tcW w:w="1417" w:type="dxa"/>
            <w:tcBorders>
              <w:top w:val="single" w:sz="4" w:space="0" w:color="auto"/>
              <w:left w:val="single" w:sz="4" w:space="0" w:color="auto"/>
              <w:bottom w:val="single" w:sz="4" w:space="0" w:color="auto"/>
              <w:right w:val="single" w:sz="4" w:space="0" w:color="auto"/>
            </w:tcBorders>
          </w:tcPr>
          <w:p w:rsidR="005903C0" w:rsidRPr="009A17E6" w:rsidRDefault="005903C0" w:rsidP="000C2C22">
            <w:pPr>
              <w:spacing w:before="40"/>
              <w:jc w:val="center"/>
              <w:rPr>
                <w:color w:val="000000"/>
                <w:sz w:val="18"/>
                <w:szCs w:val="18"/>
              </w:rPr>
            </w:pPr>
            <w:r w:rsidRPr="009A17E6">
              <w:rPr>
                <w:color w:val="000000"/>
                <w:sz w:val="18"/>
                <w:szCs w:val="18"/>
              </w:rPr>
              <w:t>9</w:t>
            </w:r>
          </w:p>
          <w:p w:rsidR="00483062" w:rsidRPr="009A17E6" w:rsidRDefault="005903C0" w:rsidP="000C2C22">
            <w:pPr>
              <w:spacing w:before="40"/>
              <w:jc w:val="center"/>
              <w:rPr>
                <w:color w:val="000000"/>
                <w:sz w:val="18"/>
                <w:szCs w:val="18"/>
              </w:rPr>
            </w:pPr>
            <w:r w:rsidRPr="009A17E6">
              <w:rPr>
                <w:sz w:val="18"/>
                <w:szCs w:val="18"/>
              </w:rPr>
              <w:t>(pēc pamatizglītības,</w:t>
            </w:r>
            <w:r w:rsidRPr="009A17E6">
              <w:rPr>
                <w:color w:val="000000"/>
                <w:sz w:val="18"/>
                <w:szCs w:val="18"/>
              </w:rPr>
              <w:t xml:space="preserve"> no 17 g. vecuma)</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1</w:t>
            </w:r>
          </w:p>
        </w:tc>
        <w:tc>
          <w:tcPr>
            <w:tcW w:w="1276" w:type="dxa"/>
            <w:tcBorders>
              <w:left w:val="single" w:sz="4" w:space="0" w:color="auto"/>
              <w:bottom w:val="single" w:sz="4" w:space="0" w:color="auto"/>
              <w:right w:val="single" w:sz="4" w:space="0" w:color="auto"/>
            </w:tcBorders>
          </w:tcPr>
          <w:p w:rsidR="00483062" w:rsidRPr="009A17E6" w:rsidRDefault="0032128A" w:rsidP="000C2C22">
            <w:pPr>
              <w:spacing w:before="40"/>
              <w:jc w:val="center"/>
              <w:rPr>
                <w:sz w:val="18"/>
                <w:szCs w:val="18"/>
                <w:lang w:eastAsia="lv-LV"/>
              </w:rPr>
            </w:pPr>
            <w:r w:rsidRPr="009A17E6">
              <w:rPr>
                <w:sz w:val="18"/>
                <w:szCs w:val="18"/>
                <w:lang w:eastAsia="lv-LV"/>
              </w:rPr>
              <w:t>30</w:t>
            </w:r>
          </w:p>
        </w:tc>
      </w:tr>
      <w:tr w:rsidR="00483062" w:rsidRPr="009A17E6"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32 582 01 1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Būvdarbi</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highlight w:val="yellow"/>
              </w:rPr>
            </w:pPr>
            <w:r w:rsidRPr="009A17E6">
              <w:rPr>
                <w:sz w:val="18"/>
                <w:szCs w:val="18"/>
              </w:rPr>
              <w:t>Mūrnieks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8D4BF9" w:rsidP="000C2C22">
            <w:pPr>
              <w:spacing w:before="40"/>
              <w:jc w:val="center"/>
              <w:rPr>
                <w:color w:val="000000"/>
                <w:sz w:val="18"/>
                <w:szCs w:val="18"/>
              </w:rPr>
            </w:pPr>
            <w:r w:rsidRPr="009A17E6">
              <w:rPr>
                <w:sz w:val="18"/>
                <w:szCs w:val="18"/>
              </w:rPr>
              <w:t>Arodizglītī</w:t>
            </w:r>
            <w:r w:rsidR="00E137AC" w:rsidRPr="009A17E6">
              <w:rPr>
                <w:sz w:val="18"/>
                <w:szCs w:val="18"/>
              </w:rPr>
              <w:t>bas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9</w:t>
            </w:r>
          </w:p>
          <w:p w:rsidR="00D10A4A" w:rsidRPr="009A17E6" w:rsidRDefault="00D10A4A" w:rsidP="000C2C22">
            <w:pPr>
              <w:spacing w:before="40"/>
              <w:jc w:val="center"/>
              <w:rPr>
                <w:color w:val="000000"/>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32128A" w:rsidP="000C2C22">
            <w:pPr>
              <w:spacing w:before="40"/>
              <w:jc w:val="center"/>
              <w:rPr>
                <w:sz w:val="18"/>
                <w:szCs w:val="18"/>
                <w:lang w:eastAsia="lv-LV"/>
              </w:rPr>
            </w:pPr>
            <w:r w:rsidRPr="009A17E6">
              <w:rPr>
                <w:sz w:val="18"/>
                <w:szCs w:val="18"/>
                <w:lang w:eastAsia="lv-LV"/>
              </w:rPr>
              <w:t>25</w:t>
            </w:r>
          </w:p>
        </w:tc>
      </w:tr>
      <w:tr w:rsidR="005D50C9" w:rsidRPr="009A17E6" w:rsidTr="006B2D37">
        <w:trPr>
          <w:trHeight w:val="400"/>
        </w:trPr>
        <w:tc>
          <w:tcPr>
            <w:tcW w:w="9781" w:type="dxa"/>
            <w:gridSpan w:val="7"/>
            <w:tcBorders>
              <w:top w:val="single" w:sz="4" w:space="0" w:color="auto"/>
              <w:left w:val="single" w:sz="4" w:space="0" w:color="auto"/>
              <w:bottom w:val="single" w:sz="4" w:space="0" w:color="auto"/>
              <w:right w:val="single" w:sz="4" w:space="0" w:color="auto"/>
            </w:tcBorders>
            <w:vAlign w:val="center"/>
          </w:tcPr>
          <w:p w:rsidR="005D50C9" w:rsidRPr="009A17E6" w:rsidRDefault="005D50C9" w:rsidP="000C2C22">
            <w:pPr>
              <w:spacing w:before="40"/>
              <w:jc w:val="center"/>
              <w:rPr>
                <w:b/>
                <w:sz w:val="18"/>
                <w:szCs w:val="18"/>
                <w:lang w:eastAsia="lv-LV"/>
              </w:rPr>
            </w:pPr>
            <w:r w:rsidRPr="009A17E6">
              <w:rPr>
                <w:b/>
                <w:sz w:val="18"/>
                <w:szCs w:val="18"/>
                <w:lang w:eastAsia="lv-LV"/>
              </w:rPr>
              <w:t>IPĪV Dagda</w:t>
            </w:r>
          </w:p>
        </w:tc>
      </w:tr>
      <w:tr w:rsidR="00483062" w:rsidRPr="009A17E6"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35b 582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Būvdarbi (Dagda)</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Krāšņu un kamīnu mūrnieks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12</w:t>
            </w:r>
          </w:p>
          <w:p w:rsidR="005903C0" w:rsidRPr="009A17E6" w:rsidRDefault="005903C0" w:rsidP="000C2C22">
            <w:pPr>
              <w:spacing w:before="40"/>
              <w:jc w:val="center"/>
              <w:rPr>
                <w:sz w:val="18"/>
                <w:szCs w:val="18"/>
              </w:rPr>
            </w:pPr>
            <w:r w:rsidRPr="009A17E6">
              <w:rPr>
                <w:sz w:val="18"/>
                <w:szCs w:val="18"/>
              </w:rPr>
              <w:t>(pēc vidējās 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1,5</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lang w:eastAsia="lv-LV"/>
              </w:rPr>
            </w:pPr>
            <w:r w:rsidRPr="009A17E6">
              <w:rPr>
                <w:sz w:val="18"/>
                <w:szCs w:val="18"/>
                <w:lang w:eastAsia="lv-LV"/>
              </w:rPr>
              <w:t>25</w:t>
            </w:r>
          </w:p>
        </w:tc>
      </w:tr>
      <w:tr w:rsidR="00483062" w:rsidRPr="009A17E6"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35b 811 02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Ēdināšanas pakalpojumi (Dagda)</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Konditors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color w:val="000000"/>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12</w:t>
            </w:r>
          </w:p>
          <w:p w:rsidR="005903C0" w:rsidRPr="009A17E6" w:rsidRDefault="005903C0" w:rsidP="000C2C22">
            <w:pPr>
              <w:spacing w:before="40"/>
              <w:jc w:val="center"/>
              <w:rPr>
                <w:color w:val="000000"/>
                <w:sz w:val="18"/>
                <w:szCs w:val="18"/>
              </w:rPr>
            </w:pPr>
            <w:r w:rsidRPr="009A17E6">
              <w:rPr>
                <w:sz w:val="18"/>
                <w:szCs w:val="18"/>
              </w:rPr>
              <w:t>(pēc vidējās 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1,5</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lang w:eastAsia="lv-LV"/>
              </w:rPr>
            </w:pPr>
            <w:r w:rsidRPr="009A17E6">
              <w:rPr>
                <w:sz w:val="18"/>
                <w:szCs w:val="18"/>
                <w:lang w:eastAsia="lv-LV"/>
              </w:rPr>
              <w:t>25</w:t>
            </w:r>
          </w:p>
        </w:tc>
      </w:tr>
      <w:tr w:rsidR="00483062" w:rsidRPr="009A17E6"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32a  582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Būvdarbi (Dagda)</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Apdares darbu strādnieks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8D4BF9" w:rsidP="000C2C22">
            <w:pPr>
              <w:spacing w:before="40"/>
              <w:jc w:val="center"/>
              <w:rPr>
                <w:color w:val="000000"/>
                <w:sz w:val="18"/>
                <w:szCs w:val="18"/>
              </w:rPr>
            </w:pPr>
            <w:r w:rsidRPr="009A17E6">
              <w:rPr>
                <w:sz w:val="18"/>
                <w:szCs w:val="18"/>
              </w:rPr>
              <w:t>Arodizglītī</w:t>
            </w:r>
            <w:r w:rsidR="005903C0" w:rsidRPr="009A17E6">
              <w:rPr>
                <w:sz w:val="18"/>
                <w:szCs w:val="18"/>
              </w:rPr>
              <w:t>bas progr.</w:t>
            </w:r>
          </w:p>
        </w:tc>
        <w:tc>
          <w:tcPr>
            <w:tcW w:w="1417" w:type="dxa"/>
            <w:tcBorders>
              <w:top w:val="single" w:sz="4" w:space="0" w:color="auto"/>
              <w:left w:val="single" w:sz="4" w:space="0" w:color="auto"/>
              <w:bottom w:val="single" w:sz="4" w:space="0" w:color="auto"/>
              <w:right w:val="single" w:sz="4" w:space="0" w:color="auto"/>
            </w:tcBorders>
          </w:tcPr>
          <w:p w:rsidR="005903C0" w:rsidRPr="009A17E6" w:rsidRDefault="005903C0" w:rsidP="000C2C22">
            <w:pPr>
              <w:spacing w:before="40"/>
              <w:jc w:val="center"/>
              <w:rPr>
                <w:color w:val="000000"/>
                <w:sz w:val="18"/>
                <w:szCs w:val="18"/>
              </w:rPr>
            </w:pPr>
            <w:r w:rsidRPr="009A17E6">
              <w:rPr>
                <w:color w:val="000000"/>
                <w:sz w:val="18"/>
                <w:szCs w:val="18"/>
              </w:rPr>
              <w:t>9</w:t>
            </w:r>
          </w:p>
          <w:p w:rsidR="00483062" w:rsidRPr="009A17E6" w:rsidRDefault="005903C0" w:rsidP="000C2C22">
            <w:pPr>
              <w:spacing w:before="40"/>
              <w:jc w:val="center"/>
              <w:rPr>
                <w:color w:val="000000"/>
                <w:sz w:val="18"/>
                <w:szCs w:val="18"/>
              </w:rPr>
            </w:pPr>
            <w:r w:rsidRPr="009A17E6">
              <w:rPr>
                <w:sz w:val="18"/>
                <w:szCs w:val="18"/>
              </w:rPr>
              <w:t>(pēc pamatizglītības,</w:t>
            </w:r>
            <w:r w:rsidRPr="009A17E6">
              <w:rPr>
                <w:color w:val="000000"/>
                <w:sz w:val="18"/>
                <w:szCs w:val="18"/>
              </w:rPr>
              <w:t xml:space="preserve"> no 17 g. vecuma)</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color w:val="000000"/>
                <w:sz w:val="18"/>
                <w:szCs w:val="18"/>
              </w:rPr>
            </w:pPr>
            <w:r w:rsidRPr="009A17E6">
              <w:rPr>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lang w:eastAsia="lv-LV"/>
              </w:rPr>
            </w:pPr>
            <w:r w:rsidRPr="009A17E6">
              <w:rPr>
                <w:sz w:val="18"/>
                <w:szCs w:val="18"/>
                <w:lang w:eastAsia="lv-LV"/>
              </w:rPr>
              <w:t>25</w:t>
            </w:r>
          </w:p>
        </w:tc>
      </w:tr>
      <w:tr w:rsidR="005D50C9" w:rsidRPr="009A17E6" w:rsidTr="006B2D37">
        <w:trPr>
          <w:trHeight w:val="400"/>
        </w:trPr>
        <w:tc>
          <w:tcPr>
            <w:tcW w:w="9781" w:type="dxa"/>
            <w:gridSpan w:val="7"/>
            <w:tcBorders>
              <w:top w:val="single" w:sz="4" w:space="0" w:color="auto"/>
              <w:left w:val="single" w:sz="4" w:space="0" w:color="auto"/>
              <w:bottom w:val="single" w:sz="4" w:space="0" w:color="auto"/>
              <w:right w:val="single" w:sz="4" w:space="0" w:color="auto"/>
            </w:tcBorders>
            <w:vAlign w:val="center"/>
          </w:tcPr>
          <w:p w:rsidR="005D50C9" w:rsidRPr="009A17E6" w:rsidRDefault="005D50C9" w:rsidP="000C2C22">
            <w:pPr>
              <w:spacing w:before="40"/>
              <w:jc w:val="center"/>
              <w:rPr>
                <w:sz w:val="18"/>
                <w:szCs w:val="18"/>
              </w:rPr>
            </w:pPr>
            <w:r w:rsidRPr="009A17E6">
              <w:rPr>
                <w:b/>
                <w:sz w:val="18"/>
                <w:szCs w:val="18"/>
              </w:rPr>
              <w:t>IPĪV Višķi</w:t>
            </w:r>
          </w:p>
        </w:tc>
      </w:tr>
      <w:tr w:rsidR="00483062" w:rsidRPr="009A17E6"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35b 621 00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Lauksaimniecība (Višķi)</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Lauksaimniecības mehanizācijas tehniķis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12</w:t>
            </w:r>
          </w:p>
          <w:p w:rsidR="005903C0" w:rsidRPr="009A17E6" w:rsidRDefault="005903C0" w:rsidP="000C2C22">
            <w:pPr>
              <w:spacing w:before="40"/>
              <w:jc w:val="center"/>
              <w:rPr>
                <w:sz w:val="18"/>
                <w:szCs w:val="18"/>
              </w:rPr>
            </w:pPr>
            <w:r w:rsidRPr="009A17E6">
              <w:rPr>
                <w:sz w:val="18"/>
                <w:szCs w:val="18"/>
              </w:rPr>
              <w:t xml:space="preserve">(pēc vidējās </w:t>
            </w:r>
            <w:r w:rsidRPr="009A17E6">
              <w:rPr>
                <w:sz w:val="18"/>
                <w:szCs w:val="18"/>
              </w:rPr>
              <w:lastRenderedPageBreak/>
              <w: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lastRenderedPageBreak/>
              <w:t>1,5</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lang w:eastAsia="lv-LV"/>
              </w:rPr>
            </w:pPr>
            <w:r w:rsidRPr="009A17E6">
              <w:rPr>
                <w:sz w:val="18"/>
                <w:szCs w:val="18"/>
                <w:lang w:eastAsia="lv-LV"/>
              </w:rPr>
              <w:t>15</w:t>
            </w:r>
          </w:p>
        </w:tc>
      </w:tr>
      <w:tr w:rsidR="00483062" w:rsidRPr="009A17E6"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lastRenderedPageBreak/>
              <w:t>35b 621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Augkopība (Višķi)</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Augkopības tehniķis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5903C0" w:rsidP="000C2C22">
            <w:pPr>
              <w:spacing w:before="40"/>
              <w:jc w:val="center"/>
              <w:rPr>
                <w:sz w:val="18"/>
                <w:szCs w:val="18"/>
              </w:rPr>
            </w:pPr>
            <w:r w:rsidRPr="009A17E6">
              <w:rPr>
                <w:sz w:val="18"/>
                <w:szCs w:val="18"/>
              </w:rPr>
              <w:t>Prof.vid.izgl.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12</w:t>
            </w:r>
          </w:p>
          <w:p w:rsidR="005903C0" w:rsidRPr="009A17E6" w:rsidRDefault="005903C0" w:rsidP="000C2C22">
            <w:pPr>
              <w:spacing w:before="40"/>
              <w:jc w:val="center"/>
              <w:rPr>
                <w:sz w:val="18"/>
                <w:szCs w:val="18"/>
              </w:rPr>
            </w:pPr>
            <w:r w:rsidRPr="009A17E6">
              <w:rPr>
                <w:sz w:val="18"/>
                <w:szCs w:val="18"/>
              </w:rPr>
              <w:t>(pēc vidējās 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1,5</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lang w:eastAsia="lv-LV"/>
              </w:rPr>
            </w:pPr>
            <w:r w:rsidRPr="009A17E6">
              <w:rPr>
                <w:sz w:val="18"/>
                <w:szCs w:val="18"/>
                <w:lang w:eastAsia="lv-LV"/>
              </w:rPr>
              <w:t>15</w:t>
            </w:r>
          </w:p>
        </w:tc>
      </w:tr>
      <w:tr w:rsidR="00483062" w:rsidRPr="009A17E6"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32a 521 01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Metālapstrāde</w:t>
            </w:r>
          </w:p>
          <w:p w:rsidR="00483062" w:rsidRPr="009A17E6" w:rsidRDefault="00483062" w:rsidP="000C2C22">
            <w:pPr>
              <w:spacing w:before="40"/>
              <w:jc w:val="center"/>
              <w:rPr>
                <w:sz w:val="18"/>
                <w:szCs w:val="18"/>
              </w:rPr>
            </w:pPr>
            <w:r w:rsidRPr="009A17E6">
              <w:rPr>
                <w:sz w:val="18"/>
                <w:szCs w:val="18"/>
              </w:rPr>
              <w:t>(Višķi)</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Rokas lokmetinātājs (MMA/111)</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8D4BF9" w:rsidP="000C2C22">
            <w:pPr>
              <w:spacing w:before="40"/>
              <w:jc w:val="center"/>
              <w:rPr>
                <w:sz w:val="18"/>
                <w:szCs w:val="18"/>
              </w:rPr>
            </w:pPr>
            <w:r w:rsidRPr="009A17E6">
              <w:rPr>
                <w:sz w:val="18"/>
                <w:szCs w:val="18"/>
              </w:rPr>
              <w:t>Arodizglītī</w:t>
            </w:r>
            <w:r w:rsidR="005903C0" w:rsidRPr="009A17E6">
              <w:rPr>
                <w:sz w:val="18"/>
                <w:szCs w:val="18"/>
              </w:rPr>
              <w:t>bas progr.</w:t>
            </w:r>
          </w:p>
        </w:tc>
        <w:tc>
          <w:tcPr>
            <w:tcW w:w="1417" w:type="dxa"/>
            <w:tcBorders>
              <w:top w:val="single" w:sz="4" w:space="0" w:color="auto"/>
              <w:left w:val="single" w:sz="4" w:space="0" w:color="auto"/>
              <w:bottom w:val="single" w:sz="4" w:space="0" w:color="auto"/>
              <w:right w:val="single" w:sz="4" w:space="0" w:color="auto"/>
            </w:tcBorders>
          </w:tcPr>
          <w:p w:rsidR="005903C0" w:rsidRPr="009A17E6" w:rsidRDefault="005903C0" w:rsidP="000C2C22">
            <w:pPr>
              <w:spacing w:before="40"/>
              <w:jc w:val="center"/>
              <w:rPr>
                <w:color w:val="000000"/>
                <w:sz w:val="18"/>
                <w:szCs w:val="18"/>
              </w:rPr>
            </w:pPr>
            <w:r w:rsidRPr="009A17E6">
              <w:rPr>
                <w:color w:val="000000"/>
                <w:sz w:val="18"/>
                <w:szCs w:val="18"/>
              </w:rPr>
              <w:t>9</w:t>
            </w:r>
          </w:p>
          <w:p w:rsidR="00483062" w:rsidRPr="009A17E6" w:rsidRDefault="005903C0" w:rsidP="000C2C22">
            <w:pPr>
              <w:spacing w:before="40"/>
              <w:jc w:val="center"/>
              <w:rPr>
                <w:sz w:val="18"/>
                <w:szCs w:val="18"/>
              </w:rPr>
            </w:pPr>
            <w:r w:rsidRPr="009A17E6">
              <w:rPr>
                <w:sz w:val="18"/>
                <w:szCs w:val="18"/>
              </w:rPr>
              <w:t>(pēc pamatizglītības,</w:t>
            </w:r>
            <w:r w:rsidRPr="009A17E6">
              <w:rPr>
                <w:color w:val="000000"/>
                <w:sz w:val="18"/>
                <w:szCs w:val="18"/>
              </w:rPr>
              <w:t xml:space="preserve"> no 17 g. vecuma)</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lang w:eastAsia="lv-LV"/>
              </w:rPr>
            </w:pPr>
            <w:r w:rsidRPr="009A17E6">
              <w:rPr>
                <w:sz w:val="18"/>
                <w:szCs w:val="18"/>
                <w:lang w:eastAsia="lv-LV"/>
              </w:rPr>
              <w:t>25</w:t>
            </w:r>
          </w:p>
        </w:tc>
      </w:tr>
      <w:tr w:rsidR="00483062" w:rsidRPr="009A17E6" w:rsidTr="006B2D37">
        <w:trPr>
          <w:trHeight w:val="400"/>
        </w:trPr>
        <w:tc>
          <w:tcPr>
            <w:tcW w:w="1418"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32 525 00 1</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Mašīnzinības</w:t>
            </w:r>
          </w:p>
          <w:p w:rsidR="00483062" w:rsidRPr="009A17E6" w:rsidRDefault="00483062" w:rsidP="000C2C22">
            <w:pPr>
              <w:spacing w:before="40"/>
              <w:jc w:val="center"/>
              <w:rPr>
                <w:sz w:val="18"/>
                <w:szCs w:val="18"/>
              </w:rPr>
            </w:pPr>
            <w:r w:rsidRPr="009A17E6">
              <w:rPr>
                <w:sz w:val="18"/>
                <w:szCs w:val="18"/>
              </w:rPr>
              <w:t>(Višķi)</w:t>
            </w:r>
          </w:p>
        </w:tc>
        <w:tc>
          <w:tcPr>
            <w:tcW w:w="1701"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Smago spēkratu atslēdznieks</w:t>
            </w:r>
          </w:p>
        </w:tc>
        <w:tc>
          <w:tcPr>
            <w:tcW w:w="1418" w:type="dxa"/>
            <w:tcBorders>
              <w:top w:val="single" w:sz="4" w:space="0" w:color="auto"/>
              <w:left w:val="single" w:sz="4" w:space="0" w:color="auto"/>
              <w:bottom w:val="single" w:sz="4" w:space="0" w:color="auto"/>
              <w:right w:val="single" w:sz="4" w:space="0" w:color="auto"/>
            </w:tcBorders>
          </w:tcPr>
          <w:p w:rsidR="00483062" w:rsidRPr="009A17E6" w:rsidRDefault="008D4BF9" w:rsidP="000C2C22">
            <w:pPr>
              <w:spacing w:before="40"/>
              <w:jc w:val="center"/>
              <w:rPr>
                <w:sz w:val="18"/>
                <w:szCs w:val="18"/>
              </w:rPr>
            </w:pPr>
            <w:r w:rsidRPr="009A17E6">
              <w:rPr>
                <w:sz w:val="18"/>
                <w:szCs w:val="18"/>
              </w:rPr>
              <w:t>Arodizglītī</w:t>
            </w:r>
            <w:r w:rsidR="00E137AC" w:rsidRPr="009A17E6">
              <w:rPr>
                <w:sz w:val="18"/>
                <w:szCs w:val="18"/>
              </w:rPr>
              <w:t>bas progr.</w:t>
            </w:r>
          </w:p>
        </w:tc>
        <w:tc>
          <w:tcPr>
            <w:tcW w:w="1417"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9</w:t>
            </w:r>
          </w:p>
          <w:p w:rsidR="00D10A4A" w:rsidRPr="009A17E6" w:rsidRDefault="00D10A4A" w:rsidP="000C2C22">
            <w:pPr>
              <w:spacing w:before="40"/>
              <w:jc w:val="center"/>
              <w:rPr>
                <w:sz w:val="18"/>
                <w:szCs w:val="18"/>
              </w:rPr>
            </w:pPr>
            <w:r w:rsidRPr="009A17E6">
              <w:rPr>
                <w:sz w:val="18"/>
                <w:szCs w:val="18"/>
              </w:rPr>
              <w:t>(pēc pamatizglītības)</w:t>
            </w:r>
          </w:p>
        </w:tc>
        <w:tc>
          <w:tcPr>
            <w:tcW w:w="1134"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rPr>
            </w:pPr>
            <w:r w:rsidRPr="009A17E6">
              <w:rPr>
                <w:sz w:val="18"/>
                <w:szCs w:val="18"/>
              </w:rPr>
              <w:t>2,5</w:t>
            </w:r>
          </w:p>
        </w:tc>
        <w:tc>
          <w:tcPr>
            <w:tcW w:w="1276" w:type="dxa"/>
            <w:tcBorders>
              <w:top w:val="single" w:sz="4" w:space="0" w:color="auto"/>
              <w:left w:val="single" w:sz="4" w:space="0" w:color="auto"/>
              <w:bottom w:val="single" w:sz="4" w:space="0" w:color="auto"/>
              <w:right w:val="single" w:sz="4" w:space="0" w:color="auto"/>
            </w:tcBorders>
          </w:tcPr>
          <w:p w:rsidR="00483062" w:rsidRPr="009A17E6" w:rsidRDefault="00483062" w:rsidP="000C2C22">
            <w:pPr>
              <w:spacing w:before="40"/>
              <w:jc w:val="center"/>
              <w:rPr>
                <w:sz w:val="18"/>
                <w:szCs w:val="18"/>
                <w:lang w:eastAsia="lv-LV"/>
              </w:rPr>
            </w:pPr>
            <w:r w:rsidRPr="009A17E6">
              <w:rPr>
                <w:sz w:val="18"/>
                <w:szCs w:val="18"/>
                <w:lang w:eastAsia="lv-LV"/>
              </w:rPr>
              <w:t>25</w:t>
            </w:r>
          </w:p>
        </w:tc>
      </w:tr>
      <w:bookmarkEnd w:id="0"/>
    </w:tbl>
    <w:p w:rsidR="006365EE" w:rsidRPr="005903C0" w:rsidRDefault="006365EE" w:rsidP="000C2C22">
      <w:pPr>
        <w:spacing w:before="40"/>
        <w:rPr>
          <w:b/>
          <w:szCs w:val="24"/>
          <w:lang w:eastAsia="ar-SA" w:bidi="lv-LV"/>
        </w:rPr>
      </w:pPr>
    </w:p>
    <w:p w:rsidR="006365EE" w:rsidRPr="005903C0" w:rsidRDefault="006365EE" w:rsidP="000C2C22">
      <w:pPr>
        <w:spacing w:before="40"/>
        <w:rPr>
          <w:b/>
          <w:szCs w:val="24"/>
          <w:lang w:eastAsia="ar-SA" w:bidi="lv-LV"/>
        </w:rPr>
      </w:pPr>
    </w:p>
    <w:p w:rsidR="007111C2" w:rsidRPr="005903C0" w:rsidRDefault="0048279F" w:rsidP="000C2C22">
      <w:pPr>
        <w:numPr>
          <w:ilvl w:val="0"/>
          <w:numId w:val="3"/>
        </w:numPr>
        <w:spacing w:before="40"/>
        <w:ind w:left="0" w:firstLine="0"/>
        <w:jc w:val="center"/>
        <w:rPr>
          <w:b/>
          <w:szCs w:val="24"/>
          <w:lang w:eastAsia="ar-SA" w:bidi="lv-LV"/>
        </w:rPr>
      </w:pPr>
      <w:r w:rsidRPr="005903C0">
        <w:rPr>
          <w:b/>
          <w:szCs w:val="24"/>
          <w:lang w:eastAsia="ar-SA" w:bidi="lv-LV"/>
        </w:rPr>
        <w:t>Uzņemšanas nosacījumi</w:t>
      </w:r>
    </w:p>
    <w:p w:rsidR="00F54069" w:rsidRPr="005903C0" w:rsidRDefault="000B60CB" w:rsidP="000C2C22">
      <w:pPr>
        <w:tabs>
          <w:tab w:val="left" w:pos="284"/>
        </w:tabs>
        <w:spacing w:before="40"/>
        <w:jc w:val="both"/>
        <w:rPr>
          <w:szCs w:val="24"/>
          <w:lang w:eastAsia="ar-SA" w:bidi="lv-LV"/>
        </w:rPr>
      </w:pPr>
      <w:r w:rsidRPr="005903C0">
        <w:rPr>
          <w:szCs w:val="24"/>
          <w:lang w:eastAsia="ar-SA" w:bidi="lv-LV"/>
        </w:rPr>
        <w:t>3. Pretendēt uz vietu Tehnikumā īstenotajās</w:t>
      </w:r>
      <w:r w:rsidR="008D4BF9">
        <w:rPr>
          <w:szCs w:val="24"/>
          <w:lang w:eastAsia="ar-SA" w:bidi="lv-LV"/>
        </w:rPr>
        <w:t xml:space="preserve"> izglītības </w:t>
      </w:r>
      <w:r w:rsidRPr="005903C0">
        <w:rPr>
          <w:szCs w:val="24"/>
          <w:lang w:eastAsia="ar-SA" w:bidi="lv-LV"/>
        </w:rPr>
        <w:t xml:space="preserve">programmās, kuras tiek finansētas no valsts </w:t>
      </w:r>
      <w:r w:rsidR="00B549B9">
        <w:rPr>
          <w:szCs w:val="24"/>
          <w:lang w:eastAsia="ar-SA" w:bidi="lv-LV"/>
        </w:rPr>
        <w:t xml:space="preserve">budžeta līdzekļiem, </w:t>
      </w:r>
      <w:r w:rsidR="00B549B9">
        <w:rPr>
          <w:szCs w:val="24"/>
          <w:lang w:eastAsia="ar-SA" w:bidi="lv-LV"/>
        </w:rPr>
        <w:t>atkarībā no izvelētas izglītības programmas un iegūstamas profesionālās kvalifikācijas,</w:t>
      </w:r>
      <w:r w:rsidR="00B549B9">
        <w:rPr>
          <w:szCs w:val="24"/>
          <w:lang w:eastAsia="ar-SA" w:bidi="lv-LV"/>
        </w:rPr>
        <w:t xml:space="preserve"> </w:t>
      </w:r>
      <w:r w:rsidR="008D4BF9">
        <w:rPr>
          <w:szCs w:val="24"/>
          <w:lang w:eastAsia="ar-SA" w:bidi="lv-LV"/>
        </w:rPr>
        <w:t>var persona, kura ieguvusi</w:t>
      </w:r>
      <w:r w:rsidRPr="005903C0">
        <w:rPr>
          <w:szCs w:val="24"/>
          <w:lang w:eastAsia="ar-SA" w:bidi="lv-LV"/>
        </w:rPr>
        <w:t xml:space="preserve"> vispārējo pamat</w:t>
      </w:r>
      <w:r w:rsidR="00A561C4">
        <w:rPr>
          <w:szCs w:val="24"/>
          <w:lang w:eastAsia="ar-SA" w:bidi="lv-LV"/>
        </w:rPr>
        <w:t xml:space="preserve">izglītību, </w:t>
      </w:r>
      <w:r w:rsidR="008D4BF9">
        <w:rPr>
          <w:szCs w:val="24"/>
          <w:lang w:eastAsia="ar-SA" w:bidi="lv-LV"/>
        </w:rPr>
        <w:t xml:space="preserve">vispārējo </w:t>
      </w:r>
      <w:r w:rsidR="00A561C4">
        <w:rPr>
          <w:szCs w:val="24"/>
          <w:lang w:eastAsia="ar-SA" w:bidi="lv-LV"/>
        </w:rPr>
        <w:t xml:space="preserve">vidējo izglītību, arodizglītību vai </w:t>
      </w:r>
      <w:r w:rsidR="00A561C4" w:rsidRPr="00844F00">
        <w:rPr>
          <w:szCs w:val="24"/>
          <w:lang w:eastAsia="ar-SA" w:bidi="lv-LV"/>
        </w:rPr>
        <w:t>persona,</w:t>
      </w:r>
      <w:r w:rsidR="00B549B9">
        <w:rPr>
          <w:szCs w:val="24"/>
          <w:lang w:eastAsia="ar-SA" w:bidi="lv-LV"/>
        </w:rPr>
        <w:t xml:space="preserve"> </w:t>
      </w:r>
      <w:r w:rsidR="00A561C4" w:rsidRPr="00844F00">
        <w:rPr>
          <w:szCs w:val="24"/>
          <w:lang w:eastAsia="ar-SA" w:bidi="lv-LV"/>
        </w:rPr>
        <w:t>kura apguv</w:t>
      </w:r>
      <w:r w:rsidR="008D4BF9" w:rsidRPr="00844F00">
        <w:rPr>
          <w:szCs w:val="24"/>
          <w:lang w:eastAsia="ar-SA" w:bidi="lv-LV"/>
        </w:rPr>
        <w:t>u</w:t>
      </w:r>
      <w:r w:rsidR="00E00E59" w:rsidRPr="00844F00">
        <w:rPr>
          <w:szCs w:val="24"/>
          <w:lang w:eastAsia="ar-SA" w:bidi="lv-LV"/>
        </w:rPr>
        <w:t>si</w:t>
      </w:r>
      <w:r w:rsidR="00A561C4" w:rsidRPr="00844F00">
        <w:rPr>
          <w:szCs w:val="24"/>
          <w:lang w:eastAsia="ar-SA" w:bidi="lv-LV"/>
        </w:rPr>
        <w:t xml:space="preserve"> pamatizglītības programmas mācību saturu, bet nav nokārtojusi </w:t>
      </w:r>
      <w:r w:rsidR="004209BD" w:rsidRPr="00844F00">
        <w:rPr>
          <w:szCs w:val="24"/>
          <w:lang w:eastAsia="ar-SA" w:bidi="lv-LV"/>
        </w:rPr>
        <w:t>ne vairāk kā vienu valsts pārbaudes darbu (eksāmenu vai centralizēto eksāmenu)</w:t>
      </w:r>
      <w:r w:rsidR="00A561C4" w:rsidRPr="00844F00">
        <w:rPr>
          <w:szCs w:val="24"/>
          <w:lang w:eastAsia="ar-SA" w:bidi="lv-LV"/>
        </w:rPr>
        <w:t>.</w:t>
      </w:r>
      <w:r w:rsidRPr="005903C0">
        <w:rPr>
          <w:szCs w:val="24"/>
          <w:lang w:eastAsia="ar-SA" w:bidi="lv-LV"/>
        </w:rPr>
        <w:t xml:space="preserve"> Valsts budžeta finansētajās arodizglītības programmās ar mācību ilgumu 1 gads Tehnikums uzņem personu pēc pamatizglītības ieguves no 17 gadu vecuma.</w:t>
      </w:r>
    </w:p>
    <w:p w:rsidR="005D6835" w:rsidRPr="005903C0" w:rsidRDefault="001129B3" w:rsidP="000C2C22">
      <w:pPr>
        <w:tabs>
          <w:tab w:val="left" w:pos="284"/>
        </w:tabs>
        <w:spacing w:before="40"/>
        <w:jc w:val="both"/>
        <w:rPr>
          <w:szCs w:val="24"/>
          <w:lang w:eastAsia="ar-SA" w:bidi="lv-LV"/>
        </w:rPr>
      </w:pPr>
      <w:r w:rsidRPr="005903C0">
        <w:rPr>
          <w:szCs w:val="24"/>
          <w:lang w:eastAsia="ar-SA" w:bidi="lv-LV"/>
        </w:rPr>
        <w:t>4</w:t>
      </w:r>
      <w:r w:rsidR="005D6835" w:rsidRPr="005903C0">
        <w:rPr>
          <w:szCs w:val="24"/>
          <w:lang w:eastAsia="ar-SA" w:bidi="lv-LV"/>
        </w:rPr>
        <w:t xml:space="preserve">. </w:t>
      </w:r>
      <w:r w:rsidR="00031174" w:rsidRPr="005903C0">
        <w:rPr>
          <w:szCs w:val="24"/>
          <w:lang w:eastAsia="ar-SA" w:bidi="lv-LV"/>
        </w:rPr>
        <w:t>Personu, kura pretendē uz uzņemšanu izglītības turpināšanai profesionālās izglītības programmas vēlākos mācību posmos, tai skaitā ja persona vēlas turpināt mācības citā izglītības iestādē, uzņem saskaņā ar normatīvo aktu par kārtību, kādā atzīst personas kompetenci</w:t>
      </w:r>
      <w:r w:rsidR="00AA1DBF" w:rsidRPr="005903C0">
        <w:rPr>
          <w:szCs w:val="24"/>
          <w:lang w:eastAsia="ar-SA" w:bidi="lv-LV"/>
        </w:rPr>
        <w:t xml:space="preserve"> uzņemšanai profesionālās izglītības programmas vēlākos mācību posmos.</w:t>
      </w:r>
    </w:p>
    <w:p w:rsidR="00E76495" w:rsidRPr="005903C0" w:rsidRDefault="001129B3" w:rsidP="000C2C22">
      <w:pPr>
        <w:tabs>
          <w:tab w:val="left" w:pos="284"/>
        </w:tabs>
        <w:spacing w:before="40"/>
        <w:jc w:val="both"/>
        <w:rPr>
          <w:szCs w:val="24"/>
          <w:lang w:eastAsia="ar-SA" w:bidi="lv-LV"/>
        </w:rPr>
      </w:pPr>
      <w:r w:rsidRPr="005903C0">
        <w:rPr>
          <w:szCs w:val="24"/>
          <w:lang w:eastAsia="ar-SA" w:bidi="lv-LV"/>
        </w:rPr>
        <w:t>5</w:t>
      </w:r>
      <w:r w:rsidR="004E3919" w:rsidRPr="005903C0">
        <w:rPr>
          <w:szCs w:val="24"/>
          <w:lang w:eastAsia="ar-SA" w:bidi="lv-LV"/>
        </w:rPr>
        <w:t xml:space="preserve">. </w:t>
      </w:r>
      <w:r w:rsidR="001D4967" w:rsidRPr="005903C0">
        <w:rPr>
          <w:szCs w:val="24"/>
          <w:lang w:eastAsia="ar-SA" w:bidi="lv-LV"/>
        </w:rPr>
        <w:t>U</w:t>
      </w:r>
      <w:r w:rsidR="004E3919" w:rsidRPr="005903C0">
        <w:rPr>
          <w:szCs w:val="24"/>
          <w:lang w:eastAsia="ar-SA" w:bidi="lv-LV"/>
        </w:rPr>
        <w:t>zņemšanas</w:t>
      </w:r>
      <w:r w:rsidR="001D4967" w:rsidRPr="005903C0">
        <w:rPr>
          <w:szCs w:val="24"/>
          <w:lang w:eastAsia="ar-SA" w:bidi="lv-LV"/>
        </w:rPr>
        <w:t xml:space="preserve"> procesu</w:t>
      </w:r>
      <w:r w:rsidR="009C1D16" w:rsidRPr="005903C0">
        <w:rPr>
          <w:szCs w:val="24"/>
          <w:lang w:eastAsia="ar-SA" w:bidi="lv-LV"/>
        </w:rPr>
        <w:t xml:space="preserve"> Tehnikumā nodrošina</w:t>
      </w:r>
      <w:r w:rsidR="004E3919" w:rsidRPr="005903C0">
        <w:rPr>
          <w:szCs w:val="24"/>
          <w:lang w:eastAsia="ar-SA" w:bidi="lv-LV"/>
        </w:rPr>
        <w:t xml:space="preserve"> </w:t>
      </w:r>
      <w:r w:rsidR="009C1D16" w:rsidRPr="005903C0">
        <w:rPr>
          <w:szCs w:val="24"/>
          <w:lang w:eastAsia="ar-SA" w:bidi="lv-LV"/>
        </w:rPr>
        <w:t>uzņemšanas komisija (turpmāk – Komisija), kuras sastāvu nosaka</w:t>
      </w:r>
      <w:r w:rsidR="004E3919" w:rsidRPr="005903C0">
        <w:rPr>
          <w:szCs w:val="24"/>
          <w:lang w:eastAsia="ar-SA" w:bidi="lv-LV"/>
        </w:rPr>
        <w:t xml:space="preserve"> Tehnikuma direktors ar rīkojumu</w:t>
      </w:r>
      <w:r w:rsidR="00AC749B" w:rsidRPr="005903C0">
        <w:rPr>
          <w:szCs w:val="24"/>
          <w:lang w:eastAsia="ar-SA" w:bidi="lv-LV"/>
        </w:rPr>
        <w:t xml:space="preserve"> un Komisijas kompetenci nosaka </w:t>
      </w:r>
      <w:r w:rsidR="008D4BF9">
        <w:rPr>
          <w:szCs w:val="24"/>
          <w:lang w:eastAsia="ar-SA" w:bidi="lv-LV"/>
        </w:rPr>
        <w:t>Uzņemšanas komisijas</w:t>
      </w:r>
      <w:r w:rsidR="00AC749B" w:rsidRPr="005903C0">
        <w:rPr>
          <w:szCs w:val="24"/>
          <w:lang w:eastAsia="ar-SA" w:bidi="lv-LV"/>
        </w:rPr>
        <w:t xml:space="preserve"> Reglaments.</w:t>
      </w:r>
    </w:p>
    <w:p w:rsidR="00E76495" w:rsidRPr="005903C0" w:rsidRDefault="001129B3" w:rsidP="000C2C22">
      <w:pPr>
        <w:tabs>
          <w:tab w:val="left" w:pos="284"/>
        </w:tabs>
        <w:spacing w:before="40"/>
        <w:jc w:val="both"/>
        <w:rPr>
          <w:szCs w:val="24"/>
          <w:lang w:eastAsia="ar-SA" w:bidi="lv-LV"/>
        </w:rPr>
      </w:pPr>
      <w:r w:rsidRPr="005903C0">
        <w:rPr>
          <w:szCs w:val="24"/>
          <w:lang w:eastAsia="ar-SA" w:bidi="lv-LV"/>
        </w:rPr>
        <w:t>6</w:t>
      </w:r>
      <w:r w:rsidR="00E76495" w:rsidRPr="005903C0">
        <w:rPr>
          <w:szCs w:val="24"/>
          <w:lang w:eastAsia="ar-SA" w:bidi="lv-LV"/>
        </w:rPr>
        <w:t xml:space="preserve">. </w:t>
      </w:r>
      <w:r w:rsidR="004E3919" w:rsidRPr="005903C0">
        <w:rPr>
          <w:szCs w:val="24"/>
          <w:lang w:eastAsia="ar-SA" w:bidi="lv-LV"/>
        </w:rPr>
        <w:t xml:space="preserve">Uzņemšanas komisija reģistrē </w:t>
      </w:r>
      <w:r w:rsidR="00A363C0" w:rsidRPr="005903C0">
        <w:rPr>
          <w:szCs w:val="24"/>
          <w:lang w:eastAsia="ar-SA" w:bidi="lv-LV"/>
        </w:rPr>
        <w:t xml:space="preserve">Pretendentu iesniegumu reģistrācijas žurnālā </w:t>
      </w:r>
      <w:r w:rsidR="00E74B34" w:rsidRPr="005903C0">
        <w:rPr>
          <w:szCs w:val="24"/>
          <w:lang w:eastAsia="ar-SA" w:bidi="lv-LV"/>
        </w:rPr>
        <w:t>uzņemšanai profesionālās izglītības programmā, pamatojoties uz iesniegumu (</w:t>
      </w:r>
      <w:r w:rsidR="0066785E" w:rsidRPr="005903C0">
        <w:rPr>
          <w:szCs w:val="24"/>
          <w:lang w:eastAsia="ar-SA" w:bidi="lv-LV"/>
        </w:rPr>
        <w:t xml:space="preserve">1.,2.,3. </w:t>
      </w:r>
      <w:r w:rsidR="00E74B34" w:rsidRPr="005903C0">
        <w:rPr>
          <w:szCs w:val="24"/>
          <w:lang w:eastAsia="ar-SA" w:bidi="lv-LV"/>
        </w:rPr>
        <w:t>pielikums)</w:t>
      </w:r>
      <w:r w:rsidR="004E3919" w:rsidRPr="005903C0">
        <w:rPr>
          <w:szCs w:val="24"/>
          <w:lang w:eastAsia="ar-SA" w:bidi="lv-LV"/>
        </w:rPr>
        <w:t xml:space="preserve">. </w:t>
      </w:r>
      <w:r w:rsidR="00E74B34" w:rsidRPr="005903C0">
        <w:rPr>
          <w:szCs w:val="24"/>
          <w:lang w:eastAsia="ar-SA" w:bidi="lv-LV"/>
        </w:rPr>
        <w:t xml:space="preserve"> </w:t>
      </w:r>
      <w:r w:rsidR="004E3919" w:rsidRPr="005903C0">
        <w:rPr>
          <w:szCs w:val="24"/>
          <w:lang w:eastAsia="ar-SA" w:bidi="lv-LV"/>
        </w:rPr>
        <w:t>Personas iesniegum</w:t>
      </w:r>
      <w:r w:rsidR="000C4749" w:rsidRPr="005903C0">
        <w:rPr>
          <w:szCs w:val="24"/>
          <w:lang w:eastAsia="ar-SA" w:bidi="lv-LV"/>
        </w:rPr>
        <w:t>ā</w:t>
      </w:r>
      <w:r w:rsidR="004E3919" w:rsidRPr="005903C0">
        <w:rPr>
          <w:szCs w:val="24"/>
          <w:lang w:eastAsia="ar-SA" w:bidi="lv-LV"/>
        </w:rPr>
        <w:t>,</w:t>
      </w:r>
      <w:r w:rsidR="000C4749" w:rsidRPr="005903C0">
        <w:rPr>
          <w:szCs w:val="24"/>
          <w:lang w:eastAsia="ar-SA" w:bidi="lv-LV"/>
        </w:rPr>
        <w:t xml:space="preserve"> kurš </w:t>
      </w:r>
      <w:r w:rsidR="00CC725B" w:rsidRPr="005903C0">
        <w:rPr>
          <w:szCs w:val="24"/>
          <w:lang w:eastAsia="ar-SA" w:bidi="lv-LV"/>
        </w:rPr>
        <w:t>ir</w:t>
      </w:r>
      <w:r w:rsidR="004E3919" w:rsidRPr="005903C0">
        <w:rPr>
          <w:szCs w:val="24"/>
          <w:lang w:eastAsia="ar-SA" w:bidi="lv-LV"/>
        </w:rPr>
        <w:t xml:space="preserve"> adresēts Tehnikuma direktoram, </w:t>
      </w:r>
      <w:r w:rsidR="00CC725B" w:rsidRPr="005903C0">
        <w:rPr>
          <w:szCs w:val="24"/>
          <w:lang w:eastAsia="ar-SA" w:bidi="lv-LV"/>
        </w:rPr>
        <w:t xml:space="preserve">tiek </w:t>
      </w:r>
      <w:r w:rsidR="004E3919" w:rsidRPr="005903C0">
        <w:rPr>
          <w:szCs w:val="24"/>
          <w:lang w:eastAsia="ar-SA" w:bidi="lv-LV"/>
        </w:rPr>
        <w:t>norādīta izvēlētā profesionālās izglītības programma, iegūstamā kvalifikācija</w:t>
      </w:r>
      <w:r w:rsidR="00D544F9" w:rsidRPr="005903C0">
        <w:rPr>
          <w:szCs w:val="24"/>
          <w:lang w:eastAsia="ar-SA" w:bidi="lv-LV"/>
        </w:rPr>
        <w:t>, kods</w:t>
      </w:r>
      <w:r w:rsidR="004E3919" w:rsidRPr="005903C0">
        <w:rPr>
          <w:szCs w:val="24"/>
          <w:lang w:eastAsia="ar-SA" w:bidi="lv-LV"/>
        </w:rPr>
        <w:t xml:space="preserve"> un person</w:t>
      </w:r>
      <w:r w:rsidR="00CC725B" w:rsidRPr="005903C0">
        <w:rPr>
          <w:szCs w:val="24"/>
          <w:lang w:eastAsia="ar-SA" w:bidi="lv-LV"/>
        </w:rPr>
        <w:t>as</w:t>
      </w:r>
      <w:r w:rsidR="004E3919" w:rsidRPr="005903C0">
        <w:rPr>
          <w:szCs w:val="24"/>
          <w:lang w:eastAsia="ar-SA" w:bidi="lv-LV"/>
        </w:rPr>
        <w:t xml:space="preserve"> lietas izveidošanai nepieciešamie dati. </w:t>
      </w:r>
      <w:r w:rsidR="00E74B34" w:rsidRPr="005903C0">
        <w:rPr>
          <w:szCs w:val="24"/>
          <w:lang w:eastAsia="ar-SA" w:bidi="lv-LV"/>
        </w:rPr>
        <w:t>Iesniegumu iesniedz viens no nepilngadīgās personas likumiskajiem pārstāvjiem, pilngadīgā persona</w:t>
      </w:r>
      <w:r w:rsidR="004E3919" w:rsidRPr="005903C0">
        <w:rPr>
          <w:szCs w:val="24"/>
          <w:lang w:eastAsia="ar-SA" w:bidi="lv-LV"/>
        </w:rPr>
        <w:t xml:space="preserve">, </w:t>
      </w:r>
      <w:r w:rsidR="008B0C47" w:rsidRPr="005903C0">
        <w:rPr>
          <w:szCs w:val="24"/>
          <w:lang w:eastAsia="ar-SA" w:bidi="lv-LV"/>
        </w:rPr>
        <w:t>uzrādot person</w:t>
      </w:r>
      <w:r w:rsidR="008D4BF9">
        <w:rPr>
          <w:szCs w:val="24"/>
          <w:lang w:eastAsia="ar-SA" w:bidi="lv-LV"/>
        </w:rPr>
        <w:t>as</w:t>
      </w:r>
      <w:r w:rsidR="008B0C47" w:rsidRPr="005903C0">
        <w:rPr>
          <w:szCs w:val="24"/>
          <w:lang w:eastAsia="ar-SA" w:bidi="lv-LV"/>
        </w:rPr>
        <w:t xml:space="preserve"> apliecinošu dokumentu (pasi vai personas apliecību)</w:t>
      </w:r>
      <w:r w:rsidR="00D544F9" w:rsidRPr="005903C0">
        <w:rPr>
          <w:szCs w:val="24"/>
          <w:lang w:eastAsia="ar-SA" w:bidi="lv-LV"/>
        </w:rPr>
        <w:t xml:space="preserve">. </w:t>
      </w:r>
    </w:p>
    <w:p w:rsidR="00E74B34" w:rsidRPr="005903C0" w:rsidRDefault="001129B3" w:rsidP="000C2C22">
      <w:pPr>
        <w:tabs>
          <w:tab w:val="left" w:pos="993"/>
        </w:tabs>
        <w:spacing w:before="40"/>
        <w:jc w:val="both"/>
        <w:rPr>
          <w:color w:val="FF0000"/>
          <w:szCs w:val="24"/>
          <w:lang w:eastAsia="ar-SA" w:bidi="lv-LV"/>
        </w:rPr>
      </w:pPr>
      <w:r w:rsidRPr="005903C0">
        <w:rPr>
          <w:szCs w:val="24"/>
          <w:lang w:eastAsia="ar-SA" w:bidi="lv-LV"/>
        </w:rPr>
        <w:t>7</w:t>
      </w:r>
      <w:r w:rsidR="00E76495" w:rsidRPr="005903C0">
        <w:rPr>
          <w:szCs w:val="24"/>
          <w:lang w:eastAsia="ar-SA" w:bidi="lv-LV"/>
        </w:rPr>
        <w:t xml:space="preserve">. </w:t>
      </w:r>
      <w:r w:rsidR="00E74B34" w:rsidRPr="005903C0">
        <w:rPr>
          <w:szCs w:val="24"/>
          <w:lang w:eastAsia="ar-SA" w:bidi="lv-LV"/>
        </w:rPr>
        <w:t>Personas uzņemšana Tehnikumā notiek konkursa kārtībā, pamatojoties uz šādiem personas iesniegtiem dokumentiem</w:t>
      </w:r>
      <w:r w:rsidR="00B549B9">
        <w:rPr>
          <w:szCs w:val="24"/>
          <w:lang w:eastAsia="ar-SA" w:bidi="lv-LV"/>
        </w:rPr>
        <w:t xml:space="preserve"> (</w:t>
      </w:r>
      <w:r w:rsidR="00B549B9">
        <w:rPr>
          <w:szCs w:val="24"/>
          <w:lang w:eastAsia="ar-SA" w:bidi="lv-LV"/>
        </w:rPr>
        <w:t>atkarībā no izvelētas izglītības programmas un iegūstamas profesionālās kvalifikāc</w:t>
      </w:r>
      <w:r w:rsidR="00B549B9">
        <w:rPr>
          <w:szCs w:val="24"/>
          <w:lang w:eastAsia="ar-SA" w:bidi="lv-LV"/>
        </w:rPr>
        <w:t>ijas)</w:t>
      </w:r>
      <w:bookmarkStart w:id="1" w:name="_GoBack"/>
      <w:bookmarkEnd w:id="1"/>
      <w:r w:rsidR="00E74B34" w:rsidRPr="005903C0">
        <w:rPr>
          <w:szCs w:val="24"/>
          <w:lang w:eastAsia="ar-SA" w:bidi="lv-LV"/>
        </w:rPr>
        <w:t>:</w:t>
      </w:r>
    </w:p>
    <w:p w:rsidR="00E74B34" w:rsidRPr="005903C0" w:rsidRDefault="001129B3" w:rsidP="000C2C22">
      <w:pPr>
        <w:tabs>
          <w:tab w:val="left" w:pos="993"/>
        </w:tabs>
        <w:spacing w:before="40"/>
        <w:jc w:val="both"/>
        <w:rPr>
          <w:szCs w:val="24"/>
          <w:lang w:eastAsia="ar-SA" w:bidi="lv-LV"/>
        </w:rPr>
      </w:pPr>
      <w:r w:rsidRPr="005903C0">
        <w:rPr>
          <w:szCs w:val="24"/>
          <w:lang w:eastAsia="ar-SA" w:bidi="lv-LV"/>
        </w:rPr>
        <w:t>7</w:t>
      </w:r>
      <w:r w:rsidR="000B60CB" w:rsidRPr="005903C0">
        <w:rPr>
          <w:szCs w:val="24"/>
          <w:lang w:eastAsia="ar-SA" w:bidi="lv-LV"/>
        </w:rPr>
        <w:t xml:space="preserve">.1. </w:t>
      </w:r>
      <w:r w:rsidR="00CC725B" w:rsidRPr="005903C0">
        <w:rPr>
          <w:szCs w:val="24"/>
          <w:lang w:eastAsia="ar-SA" w:bidi="lv-LV"/>
        </w:rPr>
        <w:t>i</w:t>
      </w:r>
      <w:r w:rsidR="00E74B34" w:rsidRPr="005903C0">
        <w:rPr>
          <w:szCs w:val="24"/>
          <w:lang w:eastAsia="ar-SA" w:bidi="lv-LV"/>
        </w:rPr>
        <w:t>epriekš iegūto izglītību apliecinoša dokumenta kopij</w:t>
      </w:r>
      <w:r w:rsidR="00CC725B" w:rsidRPr="005903C0">
        <w:rPr>
          <w:szCs w:val="24"/>
          <w:lang w:eastAsia="ar-SA" w:bidi="lv-LV"/>
        </w:rPr>
        <w:t>a</w:t>
      </w:r>
      <w:r w:rsidR="00E74B34" w:rsidRPr="005903C0">
        <w:rPr>
          <w:szCs w:val="24"/>
          <w:lang w:eastAsia="ar-SA" w:bidi="lv-LV"/>
        </w:rPr>
        <w:t xml:space="preserve"> vai profesionālo kvalifikāciju apliecinoša dokumenta kopij</w:t>
      </w:r>
      <w:r w:rsidR="00CC725B" w:rsidRPr="005903C0">
        <w:rPr>
          <w:szCs w:val="24"/>
          <w:lang w:eastAsia="ar-SA" w:bidi="lv-LV"/>
        </w:rPr>
        <w:t>a</w:t>
      </w:r>
      <w:r w:rsidR="00585C5F">
        <w:rPr>
          <w:szCs w:val="24"/>
          <w:lang w:eastAsia="ar-SA" w:bidi="lv-LV"/>
        </w:rPr>
        <w:t xml:space="preserve"> vai </w:t>
      </w:r>
      <w:r w:rsidR="004209BD" w:rsidRPr="00844F00">
        <w:rPr>
          <w:szCs w:val="24"/>
          <w:lang w:eastAsia="ar-SA" w:bidi="lv-LV"/>
        </w:rPr>
        <w:t>pēc daļējas pamatizglītības programmas apguves liecības par vispārējās pamatizglītības programmas apguvi 9.klasē kopija</w:t>
      </w:r>
      <w:r w:rsidR="00E74B34" w:rsidRPr="00844F00">
        <w:rPr>
          <w:szCs w:val="24"/>
          <w:lang w:eastAsia="ar-SA" w:bidi="lv-LV"/>
        </w:rPr>
        <w:t>,</w:t>
      </w:r>
      <w:r w:rsidR="00E74B34" w:rsidRPr="005903C0">
        <w:rPr>
          <w:szCs w:val="24"/>
          <w:lang w:eastAsia="ar-SA" w:bidi="lv-LV"/>
        </w:rPr>
        <w:t xml:space="preserve"> uzrādot oriģinālu, ja profesionālās izglītības programmas apgūšanai nepieciešama iepriekš iegūta izglītība;</w:t>
      </w:r>
    </w:p>
    <w:p w:rsidR="008B0C47" w:rsidRPr="005903C0" w:rsidRDefault="001129B3" w:rsidP="000C2C22">
      <w:pPr>
        <w:tabs>
          <w:tab w:val="left" w:pos="993"/>
        </w:tabs>
        <w:spacing w:before="40"/>
        <w:jc w:val="both"/>
        <w:rPr>
          <w:szCs w:val="24"/>
          <w:lang w:eastAsia="ar-SA" w:bidi="lv-LV"/>
        </w:rPr>
      </w:pPr>
      <w:r w:rsidRPr="005903C0">
        <w:rPr>
          <w:szCs w:val="24"/>
          <w:lang w:eastAsia="ar-SA" w:bidi="lv-LV"/>
        </w:rPr>
        <w:t>7</w:t>
      </w:r>
      <w:r w:rsidR="00F54069" w:rsidRPr="005903C0">
        <w:rPr>
          <w:szCs w:val="24"/>
          <w:lang w:eastAsia="ar-SA" w:bidi="lv-LV"/>
        </w:rPr>
        <w:t>.2.</w:t>
      </w:r>
      <w:r w:rsidR="00CC725B" w:rsidRPr="005903C0">
        <w:rPr>
          <w:szCs w:val="24"/>
          <w:lang w:eastAsia="ar-SA" w:bidi="lv-LV"/>
        </w:rPr>
        <w:t>s</w:t>
      </w:r>
      <w:r w:rsidR="008B0C47" w:rsidRPr="005903C0">
        <w:rPr>
          <w:szCs w:val="24"/>
          <w:lang w:eastAsia="ar-SA" w:bidi="lv-LV"/>
        </w:rPr>
        <w:t>ekmju izraksta kopij</w:t>
      </w:r>
      <w:r w:rsidR="00CC725B" w:rsidRPr="005903C0">
        <w:rPr>
          <w:szCs w:val="24"/>
          <w:lang w:eastAsia="ar-SA" w:bidi="lv-LV"/>
        </w:rPr>
        <w:t>a</w:t>
      </w:r>
      <w:r w:rsidR="008B0C47" w:rsidRPr="005903C0">
        <w:rPr>
          <w:szCs w:val="24"/>
          <w:lang w:eastAsia="ar-SA" w:bidi="lv-LV"/>
        </w:rPr>
        <w:t xml:space="preserve"> (uzrādot dokumenta oriģinālu);</w:t>
      </w:r>
    </w:p>
    <w:p w:rsidR="00A3525D" w:rsidRPr="005903C0" w:rsidRDefault="001129B3" w:rsidP="000C2C22">
      <w:pPr>
        <w:tabs>
          <w:tab w:val="left" w:pos="567"/>
        </w:tabs>
        <w:spacing w:before="40"/>
        <w:jc w:val="both"/>
        <w:rPr>
          <w:szCs w:val="24"/>
          <w:lang w:eastAsia="ar-SA" w:bidi="lv-LV"/>
        </w:rPr>
      </w:pPr>
      <w:r w:rsidRPr="005903C0">
        <w:rPr>
          <w:szCs w:val="24"/>
          <w:lang w:eastAsia="ar-SA" w:bidi="lv-LV"/>
        </w:rPr>
        <w:t>7</w:t>
      </w:r>
      <w:r w:rsidR="000B60CB" w:rsidRPr="005903C0">
        <w:rPr>
          <w:szCs w:val="24"/>
          <w:lang w:eastAsia="ar-SA" w:bidi="lv-LV"/>
        </w:rPr>
        <w:t xml:space="preserve">.3. </w:t>
      </w:r>
      <w:r w:rsidR="00CC725B" w:rsidRPr="005903C0">
        <w:rPr>
          <w:szCs w:val="24"/>
          <w:lang w:eastAsia="ar-SA" w:bidi="lv-LV"/>
        </w:rPr>
        <w:t>s</w:t>
      </w:r>
      <w:r w:rsidR="00A3525D" w:rsidRPr="005903C0">
        <w:rPr>
          <w:szCs w:val="24"/>
          <w:lang w:eastAsia="ar-SA" w:bidi="lv-LV"/>
        </w:rPr>
        <w:t>ekmju izraksts par apgūto</w:t>
      </w:r>
      <w:r w:rsidR="008D4BF9">
        <w:rPr>
          <w:szCs w:val="24"/>
          <w:lang w:eastAsia="ar-SA" w:bidi="lv-LV"/>
        </w:rPr>
        <w:t xml:space="preserve"> izglītības</w:t>
      </w:r>
      <w:r w:rsidR="00A3525D" w:rsidRPr="005903C0">
        <w:rPr>
          <w:szCs w:val="24"/>
          <w:lang w:eastAsia="ar-SA" w:bidi="lv-LV"/>
        </w:rPr>
        <w:t xml:space="preserve"> programmas daļu un/vai apliecīb</w:t>
      </w:r>
      <w:r w:rsidR="00CC725B" w:rsidRPr="005903C0">
        <w:rPr>
          <w:szCs w:val="24"/>
          <w:lang w:eastAsia="ar-SA" w:bidi="lv-LV"/>
        </w:rPr>
        <w:t>a</w:t>
      </w:r>
      <w:r w:rsidR="00A3525D" w:rsidRPr="005903C0">
        <w:rPr>
          <w:szCs w:val="24"/>
          <w:lang w:eastAsia="ar-SA" w:bidi="lv-LV"/>
        </w:rPr>
        <w:t xml:space="preserve"> par konkrēta moduļa apguvi personai, kura izvēlētajā izglītības programmā vēlas turpināt mācības Tehnikumā, pārnākot no citas profesionālās izglītības iestādes;</w:t>
      </w:r>
    </w:p>
    <w:p w:rsidR="00E74B34" w:rsidRPr="005903C0" w:rsidRDefault="001129B3" w:rsidP="000C2C22">
      <w:pPr>
        <w:tabs>
          <w:tab w:val="left" w:pos="567"/>
        </w:tabs>
        <w:spacing w:before="40"/>
        <w:jc w:val="both"/>
        <w:rPr>
          <w:color w:val="FF0000"/>
          <w:szCs w:val="24"/>
          <w:lang w:eastAsia="ar-SA" w:bidi="lv-LV"/>
        </w:rPr>
      </w:pPr>
      <w:r w:rsidRPr="005903C0">
        <w:rPr>
          <w:szCs w:val="24"/>
          <w:lang w:eastAsia="ar-SA" w:bidi="lv-LV"/>
        </w:rPr>
        <w:t>7</w:t>
      </w:r>
      <w:r w:rsidR="000B60CB" w:rsidRPr="005903C0">
        <w:rPr>
          <w:szCs w:val="24"/>
          <w:lang w:eastAsia="ar-SA" w:bidi="lv-LV"/>
        </w:rPr>
        <w:t xml:space="preserve">.4. </w:t>
      </w:r>
      <w:r w:rsidR="00CC725B" w:rsidRPr="005903C0">
        <w:rPr>
          <w:szCs w:val="24"/>
          <w:lang w:eastAsia="ar-SA" w:bidi="lv-LV"/>
        </w:rPr>
        <w:t>i</w:t>
      </w:r>
      <w:r w:rsidR="00E74B34" w:rsidRPr="005903C0">
        <w:rPr>
          <w:szCs w:val="24"/>
          <w:lang w:eastAsia="ar-SA" w:bidi="lv-LV"/>
        </w:rPr>
        <w:t>zziņas par izglītības dokumenta atzīšanu kopij</w:t>
      </w:r>
      <w:r w:rsidR="00CC725B" w:rsidRPr="005903C0">
        <w:rPr>
          <w:szCs w:val="24"/>
          <w:lang w:eastAsia="ar-SA" w:bidi="lv-LV"/>
        </w:rPr>
        <w:t>a</w:t>
      </w:r>
      <w:r w:rsidR="00E74B34" w:rsidRPr="005903C0">
        <w:rPr>
          <w:szCs w:val="24"/>
          <w:lang w:eastAsia="ar-SA" w:bidi="lv-LV"/>
        </w:rPr>
        <w:t>, uzrādot oriģinālu, ja izglītību apliecinošais dokuments izsniegts ārvalstīs;</w:t>
      </w:r>
    </w:p>
    <w:p w:rsidR="00D95A8D" w:rsidRPr="005903C0" w:rsidRDefault="001129B3" w:rsidP="000C2C22">
      <w:pPr>
        <w:tabs>
          <w:tab w:val="left" w:pos="993"/>
        </w:tabs>
        <w:spacing w:before="40"/>
        <w:jc w:val="both"/>
        <w:rPr>
          <w:szCs w:val="24"/>
          <w:lang w:eastAsia="ar-SA" w:bidi="lv-LV"/>
        </w:rPr>
      </w:pPr>
      <w:r w:rsidRPr="005903C0">
        <w:rPr>
          <w:szCs w:val="24"/>
          <w:lang w:eastAsia="ar-SA" w:bidi="lv-LV"/>
        </w:rPr>
        <w:t>7</w:t>
      </w:r>
      <w:r w:rsidR="000B60CB" w:rsidRPr="005903C0">
        <w:rPr>
          <w:szCs w:val="24"/>
          <w:lang w:eastAsia="ar-SA" w:bidi="lv-LV"/>
        </w:rPr>
        <w:t>.5.</w:t>
      </w:r>
      <w:r w:rsidR="00CC725B" w:rsidRPr="005903C0">
        <w:rPr>
          <w:szCs w:val="24"/>
          <w:lang w:eastAsia="ar-SA" w:bidi="lv-LV"/>
        </w:rPr>
        <w:t>u</w:t>
      </w:r>
      <w:r w:rsidR="00E74B34" w:rsidRPr="005903C0">
        <w:rPr>
          <w:szCs w:val="24"/>
          <w:lang w:eastAsia="ar-SA" w:bidi="lv-LV"/>
        </w:rPr>
        <w:t xml:space="preserve">zņemšanai profesionālās pamatizglītības, </w:t>
      </w:r>
      <w:r w:rsidR="002D3F36" w:rsidRPr="005903C0">
        <w:rPr>
          <w:szCs w:val="24"/>
          <w:lang w:eastAsia="ar-SA" w:bidi="lv-LV"/>
        </w:rPr>
        <w:t xml:space="preserve">arodizglītības, </w:t>
      </w:r>
      <w:r w:rsidR="00E74B34" w:rsidRPr="005903C0">
        <w:rPr>
          <w:szCs w:val="24"/>
          <w:lang w:eastAsia="ar-SA" w:bidi="lv-LV"/>
        </w:rPr>
        <w:t>profesionālās vidējās izglītības programmā izrakst</w:t>
      </w:r>
      <w:r w:rsidR="00CC725B" w:rsidRPr="005903C0">
        <w:rPr>
          <w:szCs w:val="24"/>
          <w:lang w:eastAsia="ar-SA" w:bidi="lv-LV"/>
        </w:rPr>
        <w:t>s</w:t>
      </w:r>
      <w:r w:rsidR="00E74B34" w:rsidRPr="005903C0">
        <w:rPr>
          <w:szCs w:val="24"/>
          <w:lang w:eastAsia="ar-SA" w:bidi="lv-LV"/>
        </w:rPr>
        <w:t xml:space="preserve"> no stacionārā/ambulatorā pacienta medicīniskās kartes (veidlapa Nr.027/u)</w:t>
      </w:r>
      <w:r w:rsidR="00D95A8D" w:rsidRPr="005903C0">
        <w:rPr>
          <w:szCs w:val="24"/>
          <w:lang w:eastAsia="ar-SA" w:bidi="lv-LV"/>
        </w:rPr>
        <w:t>.</w:t>
      </w:r>
      <w:r w:rsidR="00E74B34" w:rsidRPr="005903C0">
        <w:rPr>
          <w:szCs w:val="24"/>
          <w:lang w:eastAsia="ar-SA" w:bidi="lv-LV"/>
        </w:rPr>
        <w:t xml:space="preserve"> </w:t>
      </w:r>
      <w:r w:rsidR="00D95A8D" w:rsidRPr="005903C0">
        <w:rPr>
          <w:szCs w:val="24"/>
          <w:lang w:eastAsia="ar-SA" w:bidi="lv-LV"/>
        </w:rPr>
        <w:t xml:space="preserve">Izziņā </w:t>
      </w:r>
      <w:r w:rsidR="00D95A8D" w:rsidRPr="005903C0">
        <w:rPr>
          <w:szCs w:val="24"/>
          <w:lang w:eastAsia="ar-SA" w:bidi="lv-LV"/>
        </w:rPr>
        <w:lastRenderedPageBreak/>
        <w:t>jānorāda mācību iestādes nosaukums un ģimenes ārsta apliecinājums, ka personas veselības stāvoklis atbilst izvēlētajai kvalifikācijai; informācija par personas hroniskām saslimšanām, tai skaitā redzes, dzirdes, funkcionāliem vai psihiskiem traucējumiem, alerģijām un ie</w:t>
      </w:r>
      <w:r w:rsidR="008D4BF9">
        <w:rPr>
          <w:szCs w:val="24"/>
          <w:lang w:eastAsia="ar-SA" w:bidi="lv-LV"/>
        </w:rPr>
        <w:t>robežojumiem fiziskajai slodzei;</w:t>
      </w:r>
    </w:p>
    <w:p w:rsidR="002D3F36" w:rsidRPr="005903C0" w:rsidRDefault="00EB2A56" w:rsidP="000C2C22">
      <w:pPr>
        <w:tabs>
          <w:tab w:val="left" w:pos="993"/>
          <w:tab w:val="left" w:pos="1418"/>
        </w:tabs>
        <w:spacing w:before="40"/>
        <w:jc w:val="both"/>
        <w:rPr>
          <w:szCs w:val="24"/>
          <w:lang w:eastAsia="ar-SA" w:bidi="lv-LV"/>
        </w:rPr>
      </w:pPr>
      <w:r w:rsidRPr="005903C0">
        <w:rPr>
          <w:szCs w:val="24"/>
          <w:lang w:eastAsia="ar-SA" w:bidi="lv-LV"/>
        </w:rPr>
        <w:t>7</w:t>
      </w:r>
      <w:r w:rsidR="000B60CB" w:rsidRPr="005903C0">
        <w:rPr>
          <w:szCs w:val="24"/>
          <w:lang w:eastAsia="ar-SA" w:bidi="lv-LV"/>
        </w:rPr>
        <w:t>.6.</w:t>
      </w:r>
      <w:r w:rsidR="00CC725B" w:rsidRPr="005903C0">
        <w:rPr>
          <w:szCs w:val="24"/>
          <w:lang w:eastAsia="ar-SA" w:bidi="lv-LV"/>
        </w:rPr>
        <w:t>p</w:t>
      </w:r>
      <w:r w:rsidR="002D3F36" w:rsidRPr="005903C0">
        <w:rPr>
          <w:szCs w:val="24"/>
          <w:lang w:eastAsia="ar-SA" w:bidi="lv-LV"/>
        </w:rPr>
        <w:t xml:space="preserve">ersonas apliecinoša dokumenta (pases </w:t>
      </w:r>
      <w:r w:rsidR="00D5302B">
        <w:rPr>
          <w:szCs w:val="24"/>
          <w:lang w:eastAsia="ar-SA" w:bidi="lv-LV"/>
        </w:rPr>
        <w:t>vai</w:t>
      </w:r>
      <w:r w:rsidR="002D3F36" w:rsidRPr="005903C0">
        <w:rPr>
          <w:szCs w:val="24"/>
          <w:lang w:eastAsia="ar-SA" w:bidi="lv-LV"/>
        </w:rPr>
        <w:t xml:space="preserve"> personas apliecības) kopij</w:t>
      </w:r>
      <w:r w:rsidR="00CC725B" w:rsidRPr="005903C0">
        <w:rPr>
          <w:szCs w:val="24"/>
          <w:lang w:eastAsia="ar-SA" w:bidi="lv-LV"/>
        </w:rPr>
        <w:t>a</w:t>
      </w:r>
      <w:r w:rsidR="002D3F36" w:rsidRPr="005903C0">
        <w:rPr>
          <w:szCs w:val="24"/>
          <w:lang w:eastAsia="ar-SA" w:bidi="lv-LV"/>
        </w:rPr>
        <w:t>, uzrādot oriģinālu;</w:t>
      </w:r>
    </w:p>
    <w:p w:rsidR="00A363C0" w:rsidRPr="005903C0" w:rsidRDefault="00EB2A56" w:rsidP="000C2C22">
      <w:pPr>
        <w:tabs>
          <w:tab w:val="left" w:pos="993"/>
        </w:tabs>
        <w:spacing w:before="40"/>
        <w:jc w:val="both"/>
        <w:rPr>
          <w:szCs w:val="24"/>
          <w:lang w:eastAsia="ar-SA" w:bidi="lv-LV"/>
        </w:rPr>
      </w:pPr>
      <w:r w:rsidRPr="005903C0">
        <w:rPr>
          <w:szCs w:val="24"/>
          <w:lang w:eastAsia="ar-SA" w:bidi="lv-LV"/>
        </w:rPr>
        <w:t>7.7.</w:t>
      </w:r>
      <w:r w:rsidR="00CC725B" w:rsidRPr="005903C0">
        <w:rPr>
          <w:szCs w:val="24"/>
          <w:lang w:eastAsia="ar-SA" w:bidi="lv-LV"/>
        </w:rPr>
        <w:t>n</w:t>
      </w:r>
      <w:r w:rsidR="00A363C0" w:rsidRPr="005903C0">
        <w:rPr>
          <w:szCs w:val="24"/>
          <w:lang w:eastAsia="ar-SA" w:bidi="lv-LV"/>
        </w:rPr>
        <w:t>epilngadīgajām personām – dzimšanas apliecības kopij</w:t>
      </w:r>
      <w:r w:rsidR="00CC725B" w:rsidRPr="005903C0">
        <w:rPr>
          <w:szCs w:val="24"/>
          <w:lang w:eastAsia="ar-SA" w:bidi="lv-LV"/>
        </w:rPr>
        <w:t>a</w:t>
      </w:r>
      <w:r w:rsidR="00A363C0" w:rsidRPr="005903C0">
        <w:rPr>
          <w:szCs w:val="24"/>
          <w:lang w:eastAsia="ar-SA" w:bidi="lv-LV"/>
        </w:rPr>
        <w:t>, uzrādot oriģināl</w:t>
      </w:r>
      <w:r w:rsidR="00F035F6" w:rsidRPr="005903C0">
        <w:rPr>
          <w:szCs w:val="24"/>
          <w:lang w:eastAsia="ar-SA" w:bidi="lv-LV"/>
        </w:rPr>
        <w:t>u</w:t>
      </w:r>
      <w:r w:rsidR="00A363C0" w:rsidRPr="005903C0">
        <w:rPr>
          <w:szCs w:val="24"/>
          <w:lang w:eastAsia="ar-SA" w:bidi="lv-LV"/>
        </w:rPr>
        <w:t>;</w:t>
      </w:r>
    </w:p>
    <w:p w:rsidR="002D3F36" w:rsidRPr="005903C0" w:rsidRDefault="00EB2A56" w:rsidP="000C2C22">
      <w:pPr>
        <w:tabs>
          <w:tab w:val="left" w:pos="993"/>
        </w:tabs>
        <w:spacing w:before="40"/>
        <w:jc w:val="both"/>
        <w:rPr>
          <w:szCs w:val="24"/>
          <w:lang w:eastAsia="ar-SA" w:bidi="lv-LV"/>
        </w:rPr>
      </w:pPr>
      <w:r w:rsidRPr="005903C0">
        <w:rPr>
          <w:szCs w:val="24"/>
          <w:lang w:eastAsia="ar-SA" w:bidi="lv-LV"/>
        </w:rPr>
        <w:t>7</w:t>
      </w:r>
      <w:r w:rsidR="00F54069" w:rsidRPr="005903C0">
        <w:rPr>
          <w:szCs w:val="24"/>
          <w:lang w:eastAsia="ar-SA" w:bidi="lv-LV"/>
        </w:rPr>
        <w:t>.8.</w:t>
      </w:r>
      <w:r w:rsidR="00B30C5A" w:rsidRPr="005903C0">
        <w:rPr>
          <w:szCs w:val="24"/>
          <w:lang w:eastAsia="ar-SA" w:bidi="lv-LV"/>
        </w:rPr>
        <w:t>divas</w:t>
      </w:r>
      <w:r w:rsidR="002D3F36" w:rsidRPr="005903C0">
        <w:rPr>
          <w:szCs w:val="24"/>
          <w:lang w:eastAsia="ar-SA" w:bidi="lv-LV"/>
        </w:rPr>
        <w:t xml:space="preserve"> fotogrāfijas (3x4 cm); </w:t>
      </w:r>
    </w:p>
    <w:p w:rsidR="002D3F36" w:rsidRPr="005903C0" w:rsidRDefault="00EB2A56" w:rsidP="000C2C22">
      <w:pPr>
        <w:tabs>
          <w:tab w:val="left" w:pos="993"/>
        </w:tabs>
        <w:spacing w:before="40"/>
        <w:jc w:val="both"/>
        <w:rPr>
          <w:szCs w:val="24"/>
          <w:lang w:eastAsia="ar-SA" w:bidi="lv-LV"/>
        </w:rPr>
      </w:pPr>
      <w:r w:rsidRPr="005903C0">
        <w:rPr>
          <w:szCs w:val="24"/>
          <w:lang w:eastAsia="ar-SA" w:bidi="lv-LV"/>
        </w:rPr>
        <w:t>7</w:t>
      </w:r>
      <w:r w:rsidR="00F035F6" w:rsidRPr="005903C0">
        <w:rPr>
          <w:szCs w:val="24"/>
          <w:lang w:eastAsia="ar-SA" w:bidi="lv-LV"/>
        </w:rPr>
        <w:t>.</w:t>
      </w:r>
      <w:r w:rsidR="00C41278" w:rsidRPr="005903C0">
        <w:rPr>
          <w:szCs w:val="24"/>
          <w:lang w:eastAsia="ar-SA" w:bidi="lv-LV"/>
        </w:rPr>
        <w:t>9</w:t>
      </w:r>
      <w:r w:rsidR="00F035F6" w:rsidRPr="005903C0">
        <w:rPr>
          <w:szCs w:val="24"/>
          <w:lang w:eastAsia="ar-SA" w:bidi="lv-LV"/>
        </w:rPr>
        <w:t>.</w:t>
      </w:r>
      <w:r w:rsidR="00CC725B" w:rsidRPr="005903C0">
        <w:rPr>
          <w:szCs w:val="24"/>
          <w:lang w:eastAsia="ar-SA" w:bidi="lv-LV"/>
        </w:rPr>
        <w:t>c</w:t>
      </w:r>
      <w:r w:rsidR="002D3F36" w:rsidRPr="005903C0">
        <w:rPr>
          <w:szCs w:val="24"/>
          <w:lang w:eastAsia="ar-SA" w:bidi="lv-LV"/>
        </w:rPr>
        <w:t>it</w:t>
      </w:r>
      <w:r w:rsidR="00CC725B" w:rsidRPr="005903C0">
        <w:rPr>
          <w:szCs w:val="24"/>
          <w:lang w:eastAsia="ar-SA" w:bidi="lv-LV"/>
        </w:rPr>
        <w:t>i</w:t>
      </w:r>
      <w:r w:rsidR="002D3F36" w:rsidRPr="005903C0">
        <w:rPr>
          <w:szCs w:val="24"/>
          <w:lang w:eastAsia="ar-SA" w:bidi="lv-LV"/>
        </w:rPr>
        <w:t xml:space="preserve"> normatīvajos aktos noteikt</w:t>
      </w:r>
      <w:r w:rsidR="001C06FC" w:rsidRPr="005903C0">
        <w:rPr>
          <w:szCs w:val="24"/>
          <w:lang w:eastAsia="ar-SA" w:bidi="lv-LV"/>
        </w:rPr>
        <w:t>ie</w:t>
      </w:r>
      <w:r w:rsidR="002D3F36" w:rsidRPr="005903C0">
        <w:rPr>
          <w:szCs w:val="24"/>
          <w:lang w:eastAsia="ar-SA" w:bidi="lv-LV"/>
        </w:rPr>
        <w:t xml:space="preserve"> papildu dokument</w:t>
      </w:r>
      <w:r w:rsidR="001C06FC" w:rsidRPr="005903C0">
        <w:rPr>
          <w:szCs w:val="24"/>
          <w:lang w:eastAsia="ar-SA" w:bidi="lv-LV"/>
        </w:rPr>
        <w:t>i</w:t>
      </w:r>
      <w:r w:rsidR="002D3F36" w:rsidRPr="005903C0">
        <w:rPr>
          <w:szCs w:val="24"/>
          <w:lang w:eastAsia="ar-SA" w:bidi="lv-LV"/>
        </w:rPr>
        <w:t>, kas nepieciešami izglītības ieguves un darba uzsākšanai reglamentētajās profesijās</w:t>
      </w:r>
      <w:r w:rsidR="00EE1AFC" w:rsidRPr="005903C0">
        <w:rPr>
          <w:szCs w:val="24"/>
          <w:lang w:eastAsia="ar-SA" w:bidi="lv-LV"/>
        </w:rPr>
        <w:t>.</w:t>
      </w:r>
    </w:p>
    <w:p w:rsidR="008B0C47" w:rsidRPr="005903C0" w:rsidRDefault="008B0C47" w:rsidP="000C2C22">
      <w:pPr>
        <w:tabs>
          <w:tab w:val="left" w:pos="993"/>
        </w:tabs>
        <w:spacing w:before="40"/>
        <w:jc w:val="both"/>
        <w:rPr>
          <w:b/>
          <w:szCs w:val="24"/>
          <w:lang w:eastAsia="ar-SA" w:bidi="lv-LV"/>
        </w:rPr>
      </w:pPr>
      <w:r w:rsidRPr="005903C0">
        <w:rPr>
          <w:b/>
          <w:szCs w:val="24"/>
          <w:lang w:eastAsia="ar-SA" w:bidi="lv-LV"/>
        </w:rPr>
        <w:t xml:space="preserve">Papildus jāiesniedz: </w:t>
      </w:r>
    </w:p>
    <w:p w:rsidR="002D3F36" w:rsidRPr="005903C0" w:rsidRDefault="00EB2A56" w:rsidP="000C2C22">
      <w:pPr>
        <w:tabs>
          <w:tab w:val="left" w:pos="426"/>
          <w:tab w:val="left" w:pos="1276"/>
          <w:tab w:val="left" w:pos="1560"/>
        </w:tabs>
        <w:spacing w:before="40"/>
        <w:jc w:val="both"/>
        <w:rPr>
          <w:szCs w:val="24"/>
          <w:lang w:eastAsia="ar-SA" w:bidi="lv-LV"/>
        </w:rPr>
      </w:pPr>
      <w:r w:rsidRPr="005903C0">
        <w:rPr>
          <w:szCs w:val="24"/>
          <w:lang w:eastAsia="ar-SA" w:bidi="lv-LV"/>
        </w:rPr>
        <w:t>7</w:t>
      </w:r>
      <w:r w:rsidR="00F035F6" w:rsidRPr="005903C0">
        <w:rPr>
          <w:szCs w:val="24"/>
          <w:lang w:eastAsia="ar-SA" w:bidi="lv-LV"/>
        </w:rPr>
        <w:t>.1</w:t>
      </w:r>
      <w:r w:rsidR="001D350B" w:rsidRPr="005903C0">
        <w:rPr>
          <w:szCs w:val="24"/>
          <w:lang w:eastAsia="ar-SA" w:bidi="lv-LV"/>
        </w:rPr>
        <w:t>0</w:t>
      </w:r>
      <w:r w:rsidR="00F035F6" w:rsidRPr="005903C0">
        <w:rPr>
          <w:szCs w:val="24"/>
          <w:lang w:eastAsia="ar-SA" w:bidi="lv-LV"/>
        </w:rPr>
        <w:t>.</w:t>
      </w:r>
      <w:r w:rsidR="00CC725B" w:rsidRPr="005903C0">
        <w:rPr>
          <w:szCs w:val="24"/>
          <w:lang w:eastAsia="ar-SA" w:bidi="lv-LV"/>
        </w:rPr>
        <w:t>b</w:t>
      </w:r>
      <w:r w:rsidR="00EE1AFC" w:rsidRPr="005903C0">
        <w:rPr>
          <w:szCs w:val="24"/>
          <w:lang w:eastAsia="ar-SA" w:bidi="lv-LV"/>
        </w:rPr>
        <w:t xml:space="preserve">āreņiem </w:t>
      </w:r>
      <w:r w:rsidR="008B0C47" w:rsidRPr="005903C0">
        <w:rPr>
          <w:szCs w:val="24"/>
          <w:lang w:eastAsia="ar-SA" w:bidi="lv-LV"/>
        </w:rPr>
        <w:t>un bez vecāku apgādības palikušiem bērniem – Latvijas Republikas Labklājības ministrijas noteiktā kārtībā izsniegta bāreņa apliecības kopij</w:t>
      </w:r>
      <w:r w:rsidR="00CC725B" w:rsidRPr="005903C0">
        <w:rPr>
          <w:szCs w:val="24"/>
          <w:lang w:eastAsia="ar-SA" w:bidi="lv-LV"/>
        </w:rPr>
        <w:t>a</w:t>
      </w:r>
      <w:r w:rsidR="002D3F36" w:rsidRPr="005903C0">
        <w:rPr>
          <w:szCs w:val="24"/>
          <w:lang w:eastAsia="ar-SA" w:bidi="lv-LV"/>
        </w:rPr>
        <w:t xml:space="preserve">, </w:t>
      </w:r>
      <w:r w:rsidR="008B0C47" w:rsidRPr="005903C0">
        <w:rPr>
          <w:szCs w:val="24"/>
          <w:lang w:eastAsia="ar-SA" w:bidi="lv-LV"/>
        </w:rPr>
        <w:t>uzrādot dokumenta oriģinālu;</w:t>
      </w:r>
    </w:p>
    <w:p w:rsidR="008B0C47" w:rsidRPr="005903C0" w:rsidRDefault="00EB2A56" w:rsidP="000C2C22">
      <w:pPr>
        <w:tabs>
          <w:tab w:val="left" w:pos="426"/>
          <w:tab w:val="left" w:pos="993"/>
          <w:tab w:val="left" w:pos="1276"/>
          <w:tab w:val="left" w:pos="1560"/>
        </w:tabs>
        <w:spacing w:before="40"/>
        <w:jc w:val="both"/>
        <w:rPr>
          <w:szCs w:val="24"/>
          <w:lang w:eastAsia="ar-SA" w:bidi="lv-LV"/>
        </w:rPr>
      </w:pPr>
      <w:r w:rsidRPr="005903C0">
        <w:rPr>
          <w:szCs w:val="24"/>
          <w:lang w:eastAsia="ar-SA" w:bidi="lv-LV"/>
        </w:rPr>
        <w:t>7</w:t>
      </w:r>
      <w:r w:rsidR="00F035F6" w:rsidRPr="005903C0">
        <w:rPr>
          <w:szCs w:val="24"/>
          <w:lang w:eastAsia="ar-SA" w:bidi="lv-LV"/>
        </w:rPr>
        <w:t>.1</w:t>
      </w:r>
      <w:r w:rsidR="001D350B" w:rsidRPr="005903C0">
        <w:rPr>
          <w:szCs w:val="24"/>
          <w:lang w:eastAsia="ar-SA" w:bidi="lv-LV"/>
        </w:rPr>
        <w:t>1</w:t>
      </w:r>
      <w:r w:rsidR="00F035F6" w:rsidRPr="005903C0">
        <w:rPr>
          <w:szCs w:val="24"/>
          <w:lang w:eastAsia="ar-SA" w:bidi="lv-LV"/>
        </w:rPr>
        <w:t>.</w:t>
      </w:r>
      <w:r w:rsidR="00CC725B" w:rsidRPr="005903C0">
        <w:rPr>
          <w:szCs w:val="24"/>
          <w:lang w:eastAsia="ar-SA" w:bidi="lv-LV"/>
        </w:rPr>
        <w:t>p</w:t>
      </w:r>
      <w:r w:rsidR="008B0C47" w:rsidRPr="005903C0">
        <w:rPr>
          <w:szCs w:val="24"/>
          <w:lang w:eastAsia="ar-SA" w:bidi="lv-LV"/>
        </w:rPr>
        <w:t>ersonām ar invaliditāti – invaliditāti apliecinoša dokumenta kopij</w:t>
      </w:r>
      <w:r w:rsidR="00CC725B" w:rsidRPr="005903C0">
        <w:rPr>
          <w:szCs w:val="24"/>
          <w:lang w:eastAsia="ar-SA" w:bidi="lv-LV"/>
        </w:rPr>
        <w:t>a</w:t>
      </w:r>
      <w:r w:rsidR="002D3F36" w:rsidRPr="005903C0">
        <w:rPr>
          <w:szCs w:val="24"/>
          <w:lang w:eastAsia="ar-SA" w:bidi="lv-LV"/>
        </w:rPr>
        <w:t xml:space="preserve">, </w:t>
      </w:r>
      <w:r w:rsidR="008B0C47" w:rsidRPr="005903C0">
        <w:rPr>
          <w:szCs w:val="24"/>
          <w:lang w:eastAsia="ar-SA" w:bidi="lv-LV"/>
        </w:rPr>
        <w:t>uzrādot dokumenta oriģinālu;</w:t>
      </w:r>
    </w:p>
    <w:p w:rsidR="00A3525D" w:rsidRPr="005903C0" w:rsidRDefault="00EB2A56" w:rsidP="000C2C22">
      <w:pPr>
        <w:tabs>
          <w:tab w:val="left" w:pos="426"/>
          <w:tab w:val="left" w:pos="993"/>
          <w:tab w:val="left" w:pos="1276"/>
          <w:tab w:val="left" w:pos="1560"/>
        </w:tabs>
        <w:spacing w:before="40"/>
        <w:jc w:val="both"/>
        <w:rPr>
          <w:szCs w:val="24"/>
          <w:lang w:eastAsia="ar-SA" w:bidi="lv-LV"/>
        </w:rPr>
      </w:pPr>
      <w:r w:rsidRPr="005903C0">
        <w:rPr>
          <w:szCs w:val="24"/>
          <w:lang w:eastAsia="ar-SA" w:bidi="lv-LV"/>
        </w:rPr>
        <w:t>7</w:t>
      </w:r>
      <w:r w:rsidR="00F035F6" w:rsidRPr="005903C0">
        <w:rPr>
          <w:szCs w:val="24"/>
          <w:lang w:eastAsia="ar-SA" w:bidi="lv-LV"/>
        </w:rPr>
        <w:t>.1</w:t>
      </w:r>
      <w:r w:rsidR="001D350B" w:rsidRPr="005903C0">
        <w:rPr>
          <w:szCs w:val="24"/>
          <w:lang w:eastAsia="ar-SA" w:bidi="lv-LV"/>
        </w:rPr>
        <w:t>2</w:t>
      </w:r>
      <w:r w:rsidR="00F035F6" w:rsidRPr="005903C0">
        <w:rPr>
          <w:szCs w:val="24"/>
          <w:lang w:eastAsia="ar-SA" w:bidi="lv-LV"/>
        </w:rPr>
        <w:t>.</w:t>
      </w:r>
      <w:r w:rsidR="00CC725B" w:rsidRPr="005903C0">
        <w:rPr>
          <w:szCs w:val="24"/>
          <w:lang w:eastAsia="ar-SA" w:bidi="lv-LV"/>
        </w:rPr>
        <w:t>d</w:t>
      </w:r>
      <w:r w:rsidR="00B7733D" w:rsidRPr="005903C0">
        <w:rPr>
          <w:szCs w:val="24"/>
          <w:lang w:eastAsia="ar-SA" w:bidi="lv-LV"/>
        </w:rPr>
        <w:t xml:space="preserve">arba dēvēja izziņa ar informāciju par darba periodu un profesiju nosaukumu, </w:t>
      </w:r>
      <w:r w:rsidR="00A3525D" w:rsidRPr="005903C0">
        <w:rPr>
          <w:szCs w:val="24"/>
          <w:lang w:eastAsia="ar-SA" w:bidi="lv-LV"/>
        </w:rPr>
        <w:t xml:space="preserve">uzrādot </w:t>
      </w:r>
      <w:r w:rsidR="00B7733D" w:rsidRPr="005903C0">
        <w:rPr>
          <w:szCs w:val="24"/>
          <w:lang w:eastAsia="ar-SA" w:bidi="lv-LV"/>
        </w:rPr>
        <w:t xml:space="preserve">darba līguma </w:t>
      </w:r>
      <w:r w:rsidR="00A3525D" w:rsidRPr="005903C0">
        <w:rPr>
          <w:szCs w:val="24"/>
          <w:lang w:eastAsia="ar-SA" w:bidi="lv-LV"/>
        </w:rPr>
        <w:t>oriģinālu;</w:t>
      </w:r>
    </w:p>
    <w:p w:rsidR="00E74B34" w:rsidRPr="005903C0" w:rsidRDefault="00EB2A56" w:rsidP="000C2C22">
      <w:pPr>
        <w:tabs>
          <w:tab w:val="left" w:pos="426"/>
          <w:tab w:val="left" w:pos="993"/>
          <w:tab w:val="left" w:pos="1276"/>
          <w:tab w:val="left" w:pos="1560"/>
        </w:tabs>
        <w:spacing w:before="40"/>
        <w:jc w:val="both"/>
        <w:rPr>
          <w:szCs w:val="24"/>
          <w:lang w:eastAsia="ar-SA" w:bidi="lv-LV"/>
        </w:rPr>
      </w:pPr>
      <w:r w:rsidRPr="005903C0">
        <w:rPr>
          <w:szCs w:val="24"/>
          <w:lang w:eastAsia="ar-SA" w:bidi="lv-LV"/>
        </w:rPr>
        <w:t>7</w:t>
      </w:r>
      <w:r w:rsidR="00F035F6" w:rsidRPr="005903C0">
        <w:rPr>
          <w:szCs w:val="24"/>
          <w:lang w:eastAsia="ar-SA" w:bidi="lv-LV"/>
        </w:rPr>
        <w:t>.1</w:t>
      </w:r>
      <w:r w:rsidR="001D350B" w:rsidRPr="005903C0">
        <w:rPr>
          <w:szCs w:val="24"/>
          <w:lang w:eastAsia="ar-SA" w:bidi="lv-LV"/>
        </w:rPr>
        <w:t>3</w:t>
      </w:r>
      <w:r w:rsidR="00F035F6" w:rsidRPr="005903C0">
        <w:rPr>
          <w:szCs w:val="24"/>
          <w:lang w:eastAsia="ar-SA" w:bidi="lv-LV"/>
        </w:rPr>
        <w:t>.</w:t>
      </w:r>
      <w:r w:rsidR="00CC725B" w:rsidRPr="005903C0">
        <w:rPr>
          <w:szCs w:val="24"/>
          <w:lang w:eastAsia="ar-SA" w:bidi="lv-LV"/>
        </w:rPr>
        <w:t>u</w:t>
      </w:r>
      <w:r w:rsidR="00E74B34" w:rsidRPr="005903C0">
        <w:rPr>
          <w:szCs w:val="24"/>
          <w:lang w:eastAsia="ar-SA" w:bidi="lv-LV"/>
        </w:rPr>
        <w:t>zvārda maiņu apliecinoša dokumentu kopij</w:t>
      </w:r>
      <w:r w:rsidR="00CC725B" w:rsidRPr="005903C0">
        <w:rPr>
          <w:szCs w:val="24"/>
          <w:lang w:eastAsia="ar-SA" w:bidi="lv-LV"/>
        </w:rPr>
        <w:t>a</w:t>
      </w:r>
      <w:r w:rsidR="00E74B34" w:rsidRPr="005903C0">
        <w:rPr>
          <w:szCs w:val="24"/>
          <w:lang w:eastAsia="ar-SA" w:bidi="lv-LV"/>
        </w:rPr>
        <w:t>, uzrādot oriģinālu</w:t>
      </w:r>
      <w:r w:rsidR="00D544F9" w:rsidRPr="005903C0">
        <w:rPr>
          <w:szCs w:val="24"/>
          <w:lang w:eastAsia="ar-SA" w:bidi="lv-LV"/>
        </w:rPr>
        <w:t>.</w:t>
      </w:r>
    </w:p>
    <w:p w:rsidR="007D5C7E" w:rsidRPr="005903C0" w:rsidRDefault="00EB2A56" w:rsidP="000C2C22">
      <w:pPr>
        <w:tabs>
          <w:tab w:val="left" w:pos="284"/>
        </w:tabs>
        <w:spacing w:before="40"/>
        <w:jc w:val="both"/>
        <w:rPr>
          <w:szCs w:val="24"/>
          <w:lang w:eastAsia="ar-SA" w:bidi="lv-LV"/>
        </w:rPr>
      </w:pPr>
      <w:r w:rsidRPr="005903C0">
        <w:rPr>
          <w:szCs w:val="24"/>
          <w:lang w:eastAsia="ar-SA" w:bidi="lv-LV"/>
        </w:rPr>
        <w:t>8</w:t>
      </w:r>
      <w:r w:rsidR="00F54069" w:rsidRPr="005903C0">
        <w:rPr>
          <w:szCs w:val="24"/>
          <w:lang w:eastAsia="ar-SA" w:bidi="lv-LV"/>
        </w:rPr>
        <w:t>.</w:t>
      </w:r>
      <w:r w:rsidR="007D5C7E" w:rsidRPr="00E02631">
        <w:rPr>
          <w:szCs w:val="24"/>
          <w:lang w:eastAsia="ar-SA" w:bidi="lv-LV"/>
        </w:rPr>
        <w:t xml:space="preserve">Dokumentus pieņem no </w:t>
      </w:r>
      <w:r w:rsidR="00EE1AFC" w:rsidRPr="00E02631">
        <w:rPr>
          <w:szCs w:val="24"/>
          <w:lang w:eastAsia="ar-SA" w:bidi="lv-LV"/>
        </w:rPr>
        <w:t>202</w:t>
      </w:r>
      <w:r w:rsidR="00585C5F">
        <w:rPr>
          <w:szCs w:val="24"/>
          <w:lang w:eastAsia="ar-SA" w:bidi="lv-LV"/>
        </w:rPr>
        <w:t>6</w:t>
      </w:r>
      <w:r w:rsidR="007D5C7E" w:rsidRPr="00E02631">
        <w:rPr>
          <w:szCs w:val="24"/>
          <w:lang w:eastAsia="ar-SA" w:bidi="lv-LV"/>
        </w:rPr>
        <w:t xml:space="preserve">.gada </w:t>
      </w:r>
      <w:r w:rsidR="00E02631" w:rsidRPr="00E02631">
        <w:rPr>
          <w:szCs w:val="24"/>
          <w:lang w:eastAsia="ar-SA" w:bidi="lv-LV"/>
        </w:rPr>
        <w:t>29</w:t>
      </w:r>
      <w:r w:rsidR="00D544F9" w:rsidRPr="00E02631">
        <w:rPr>
          <w:szCs w:val="24"/>
          <w:lang w:eastAsia="ar-SA" w:bidi="lv-LV"/>
        </w:rPr>
        <w:t>.</w:t>
      </w:r>
      <w:r w:rsidR="002D3F36" w:rsidRPr="00E02631">
        <w:rPr>
          <w:szCs w:val="24"/>
          <w:lang w:eastAsia="ar-SA" w:bidi="lv-LV"/>
        </w:rPr>
        <w:t>j</w:t>
      </w:r>
      <w:r w:rsidR="007D5C7E" w:rsidRPr="00E02631">
        <w:rPr>
          <w:szCs w:val="24"/>
          <w:lang w:eastAsia="ar-SA" w:bidi="lv-LV"/>
        </w:rPr>
        <w:t xml:space="preserve">ūnija </w:t>
      </w:r>
      <w:bookmarkStart w:id="2" w:name="_Hlk162013103"/>
      <w:r w:rsidR="007D5C7E" w:rsidRPr="00E02631">
        <w:rPr>
          <w:szCs w:val="24"/>
          <w:lang w:eastAsia="ar-SA" w:bidi="lv-LV"/>
        </w:rPr>
        <w:t xml:space="preserve">līdz </w:t>
      </w:r>
      <w:bookmarkEnd w:id="2"/>
      <w:r w:rsidR="008476E0" w:rsidRPr="00E02631">
        <w:rPr>
          <w:szCs w:val="24"/>
          <w:lang w:eastAsia="ar-SA" w:bidi="lv-LV"/>
        </w:rPr>
        <w:t>20</w:t>
      </w:r>
      <w:r w:rsidR="00742FEF" w:rsidRPr="00E02631">
        <w:rPr>
          <w:szCs w:val="24"/>
          <w:lang w:eastAsia="ar-SA" w:bidi="lv-LV"/>
        </w:rPr>
        <w:t>.augustam</w:t>
      </w:r>
      <w:r w:rsidR="00D544F9" w:rsidRPr="00E02631">
        <w:rPr>
          <w:szCs w:val="24"/>
          <w:lang w:eastAsia="ar-SA" w:bidi="lv-LV"/>
        </w:rPr>
        <w:t>.</w:t>
      </w:r>
    </w:p>
    <w:p w:rsidR="00E90C3F" w:rsidRDefault="00EB2A56" w:rsidP="000C2C22">
      <w:pPr>
        <w:tabs>
          <w:tab w:val="left" w:pos="426"/>
          <w:tab w:val="left" w:pos="1134"/>
        </w:tabs>
        <w:spacing w:before="40"/>
        <w:jc w:val="both"/>
        <w:rPr>
          <w:szCs w:val="24"/>
        </w:rPr>
      </w:pPr>
      <w:r w:rsidRPr="005903C0">
        <w:rPr>
          <w:szCs w:val="24"/>
        </w:rPr>
        <w:t>9</w:t>
      </w:r>
      <w:r w:rsidR="00F54069" w:rsidRPr="005903C0">
        <w:rPr>
          <w:szCs w:val="24"/>
        </w:rPr>
        <w:t>.</w:t>
      </w:r>
      <w:r w:rsidR="00F10A2C" w:rsidRPr="005903C0">
        <w:rPr>
          <w:szCs w:val="24"/>
        </w:rPr>
        <w:t xml:space="preserve">Dokumenti tiek </w:t>
      </w:r>
      <w:r w:rsidR="00CD30FD" w:rsidRPr="005903C0">
        <w:rPr>
          <w:szCs w:val="24"/>
        </w:rPr>
        <w:t>iesniegti elektroniski vai klātien</w:t>
      </w:r>
      <w:r w:rsidR="00E975A4" w:rsidRPr="005903C0">
        <w:rPr>
          <w:szCs w:val="24"/>
        </w:rPr>
        <w:t>ē</w:t>
      </w:r>
      <w:r w:rsidR="00CD30FD" w:rsidRPr="005903C0">
        <w:rPr>
          <w:szCs w:val="24"/>
        </w:rPr>
        <w:t>:</w:t>
      </w:r>
    </w:p>
    <w:p w:rsidR="001E6868" w:rsidRPr="004F5911" w:rsidRDefault="00EB2A56" w:rsidP="000C2C22">
      <w:pPr>
        <w:tabs>
          <w:tab w:val="left" w:pos="426"/>
          <w:tab w:val="left" w:pos="1134"/>
        </w:tabs>
        <w:spacing w:before="40"/>
        <w:jc w:val="both"/>
        <w:rPr>
          <w:highlight w:val="yellow"/>
        </w:rPr>
      </w:pPr>
      <w:r w:rsidRPr="005903C0">
        <w:t>9</w:t>
      </w:r>
      <w:r w:rsidR="00F035F6" w:rsidRPr="005903C0">
        <w:t xml:space="preserve">.1. </w:t>
      </w:r>
      <w:r w:rsidR="00CD30FD" w:rsidRPr="00D5302B">
        <w:t>Elektroniski – no 202</w:t>
      </w:r>
      <w:r w:rsidR="00585C5F" w:rsidRPr="00D5302B">
        <w:t>6</w:t>
      </w:r>
      <w:r w:rsidR="00CD30FD" w:rsidRPr="00D5302B">
        <w:t xml:space="preserve">.gada </w:t>
      </w:r>
      <w:r w:rsidR="00742FEF" w:rsidRPr="00D5302B">
        <w:t>2</w:t>
      </w:r>
      <w:r w:rsidR="00585C5F" w:rsidRPr="00D5302B">
        <w:t>9</w:t>
      </w:r>
      <w:r w:rsidR="00F035F6" w:rsidRPr="00D5302B">
        <w:t>.jūnija</w:t>
      </w:r>
      <w:r w:rsidR="00CD30FD" w:rsidRPr="00D5302B">
        <w:t xml:space="preserve"> līdz 202</w:t>
      </w:r>
      <w:r w:rsidR="00585C5F" w:rsidRPr="00D5302B">
        <w:t>6</w:t>
      </w:r>
      <w:r w:rsidR="00CD30FD" w:rsidRPr="00D5302B">
        <w:t xml:space="preserve">.gada </w:t>
      </w:r>
      <w:r w:rsidR="008476E0" w:rsidRPr="00D5302B">
        <w:t>1</w:t>
      </w:r>
      <w:r w:rsidR="00585C5F" w:rsidRPr="00D5302B">
        <w:t>4</w:t>
      </w:r>
      <w:r w:rsidR="00F035F6" w:rsidRPr="00D5302B">
        <w:t>.augustam</w:t>
      </w:r>
      <w:r w:rsidR="001D350B" w:rsidRPr="00D5302B">
        <w:t xml:space="preserve">, </w:t>
      </w:r>
      <w:r w:rsidR="001E6868" w:rsidRPr="00D5302B">
        <w:t>pretendents aizpilda pieteikuma formu tiešsaistē (www.lint.l</w:t>
      </w:r>
      <w:r w:rsidR="00E90C3F" w:rsidRPr="00D5302B">
        <w:t xml:space="preserve">v), norādot kontaktinformāciju. </w:t>
      </w:r>
      <w:r w:rsidR="00AD4DBC" w:rsidRPr="00D5302B">
        <w:t>Uzņemšanas komisija vienas darba dienas laikā sazinās ar pretendentu, lai precizētu informāciju un vienotos par dokumentu iesniegšanas veidu</w:t>
      </w:r>
      <w:r w:rsidR="004F5911" w:rsidRPr="00D5302B">
        <w:t xml:space="preserve"> un</w:t>
      </w:r>
      <w:r w:rsidR="00AD4DBC" w:rsidRPr="00D5302B">
        <w:t xml:space="preserve"> laiku.</w:t>
      </w:r>
      <w:r w:rsidR="004F5911" w:rsidRPr="00D5302B">
        <w:t xml:space="preserve"> </w:t>
      </w:r>
      <w:r w:rsidR="001E6868" w:rsidRPr="00D5302B">
        <w:t>Uz pieteikumā norādīto e-pasta a</w:t>
      </w:r>
      <w:r w:rsidR="00E90C3F" w:rsidRPr="00D5302B">
        <w:t xml:space="preserve">dresi tiek nosūtīts iesniegums. </w:t>
      </w:r>
      <w:r w:rsidR="001E6868" w:rsidRPr="00D5302B">
        <w:t>Pretendentam noteiktajā laikā jāierodas teh</w:t>
      </w:r>
      <w:r w:rsidR="004F5911" w:rsidRPr="00D5302B">
        <w:t xml:space="preserve">nikumā ar dokumentu oriģināliem, lai klātienē parakstītu iesniegumu vai iesniegums jāparaksta ar drošu elektronisko parakstu un jānosūta uz e-pasta adresi </w:t>
      </w:r>
      <w:hyperlink r:id="rId10" w:history="1">
        <w:r w:rsidR="004F5911" w:rsidRPr="00D5302B">
          <w:rPr>
            <w:rStyle w:val="Hyperlink"/>
          </w:rPr>
          <w:t>uznemsana@lint.lv</w:t>
        </w:r>
      </w:hyperlink>
      <w:r w:rsidR="004F5911" w:rsidRPr="00D5302B">
        <w:t xml:space="preserve">, </w:t>
      </w:r>
      <w:r w:rsidR="004F5911" w:rsidRPr="00D5302B">
        <w:rPr>
          <w:szCs w:val="24"/>
        </w:rPr>
        <w:t>pievienojot 7.punktā uzskaitīto dokumentu kopijas.</w:t>
      </w:r>
    </w:p>
    <w:p w:rsidR="00CD30FD" w:rsidRPr="005903C0" w:rsidRDefault="00EB2A56" w:rsidP="000C2C22">
      <w:pPr>
        <w:tabs>
          <w:tab w:val="left" w:pos="426"/>
          <w:tab w:val="left" w:pos="1134"/>
        </w:tabs>
        <w:spacing w:before="40"/>
        <w:jc w:val="both"/>
        <w:rPr>
          <w:szCs w:val="24"/>
        </w:rPr>
      </w:pPr>
      <w:r w:rsidRPr="005903C0">
        <w:rPr>
          <w:szCs w:val="24"/>
        </w:rPr>
        <w:t>9</w:t>
      </w:r>
      <w:r w:rsidR="00F035F6" w:rsidRPr="005903C0">
        <w:rPr>
          <w:szCs w:val="24"/>
        </w:rPr>
        <w:t>.2.</w:t>
      </w:r>
      <w:r w:rsidR="00CD30FD" w:rsidRPr="005903C0">
        <w:rPr>
          <w:szCs w:val="24"/>
        </w:rPr>
        <w:t xml:space="preserve">Klātienē </w:t>
      </w:r>
      <w:r w:rsidR="001636F9" w:rsidRPr="005903C0">
        <w:rPr>
          <w:szCs w:val="24"/>
        </w:rPr>
        <w:t>–</w:t>
      </w:r>
      <w:r w:rsidR="00CD30FD" w:rsidRPr="005903C0">
        <w:rPr>
          <w:szCs w:val="24"/>
        </w:rPr>
        <w:t xml:space="preserve"> </w:t>
      </w:r>
      <w:r w:rsidR="00585C5F" w:rsidRPr="00585C5F">
        <w:rPr>
          <w:szCs w:val="24"/>
        </w:rPr>
        <w:t>no 2026</w:t>
      </w:r>
      <w:r w:rsidR="001636F9" w:rsidRPr="00585C5F">
        <w:rPr>
          <w:szCs w:val="24"/>
        </w:rPr>
        <w:t xml:space="preserve">.gada </w:t>
      </w:r>
      <w:r w:rsidR="00585C5F" w:rsidRPr="00585C5F">
        <w:rPr>
          <w:szCs w:val="24"/>
        </w:rPr>
        <w:t>29</w:t>
      </w:r>
      <w:r w:rsidR="00F035F6" w:rsidRPr="00585C5F">
        <w:rPr>
          <w:szCs w:val="24"/>
        </w:rPr>
        <w:t xml:space="preserve">.jūnija </w:t>
      </w:r>
      <w:r w:rsidR="001636F9" w:rsidRPr="00585C5F">
        <w:rPr>
          <w:szCs w:val="24"/>
        </w:rPr>
        <w:t xml:space="preserve">līdz </w:t>
      </w:r>
      <w:r w:rsidR="008476E0" w:rsidRPr="00585C5F">
        <w:rPr>
          <w:szCs w:val="24"/>
        </w:rPr>
        <w:t>20</w:t>
      </w:r>
      <w:r w:rsidR="00431C45" w:rsidRPr="00585C5F">
        <w:rPr>
          <w:szCs w:val="24"/>
        </w:rPr>
        <w:t>.augustam</w:t>
      </w:r>
      <w:r w:rsidR="00A527D6" w:rsidRPr="005903C0">
        <w:rPr>
          <w:szCs w:val="24"/>
        </w:rPr>
        <w:t xml:space="preserve"> </w:t>
      </w:r>
      <w:r w:rsidR="001636F9" w:rsidRPr="005903C0">
        <w:rPr>
          <w:szCs w:val="24"/>
        </w:rPr>
        <w:t>Tehnikuma profesionālās izglītības programmas īstenošanas vietās:</w:t>
      </w:r>
    </w:p>
    <w:p w:rsidR="001636F9" w:rsidRPr="005903C0" w:rsidRDefault="001636F9" w:rsidP="000C2C22">
      <w:pPr>
        <w:numPr>
          <w:ilvl w:val="0"/>
          <w:numId w:val="11"/>
        </w:numPr>
        <w:tabs>
          <w:tab w:val="left" w:pos="426"/>
          <w:tab w:val="left" w:pos="1134"/>
        </w:tabs>
        <w:spacing w:before="40"/>
        <w:ind w:left="0"/>
        <w:jc w:val="both"/>
        <w:rPr>
          <w:szCs w:val="24"/>
        </w:rPr>
      </w:pPr>
      <w:r w:rsidRPr="005903C0">
        <w:rPr>
          <w:szCs w:val="24"/>
        </w:rPr>
        <w:t>Jātnieku iela 87, Daugavpils;</w:t>
      </w:r>
    </w:p>
    <w:p w:rsidR="001636F9" w:rsidRPr="005903C0" w:rsidRDefault="001636F9" w:rsidP="000C2C22">
      <w:pPr>
        <w:numPr>
          <w:ilvl w:val="0"/>
          <w:numId w:val="11"/>
        </w:numPr>
        <w:tabs>
          <w:tab w:val="left" w:pos="426"/>
          <w:tab w:val="left" w:pos="1134"/>
        </w:tabs>
        <w:spacing w:before="40"/>
        <w:ind w:left="0"/>
        <w:jc w:val="both"/>
        <w:rPr>
          <w:szCs w:val="24"/>
        </w:rPr>
      </w:pPr>
      <w:r w:rsidRPr="005903C0">
        <w:rPr>
          <w:szCs w:val="24"/>
        </w:rPr>
        <w:t>IPĪV „Dagda” Brīvības iela 3, Dagda, Krāslavas novads;</w:t>
      </w:r>
    </w:p>
    <w:p w:rsidR="001E6868" w:rsidRPr="00E90C3F" w:rsidRDefault="001636F9" w:rsidP="000C2C22">
      <w:pPr>
        <w:numPr>
          <w:ilvl w:val="0"/>
          <w:numId w:val="11"/>
        </w:numPr>
        <w:tabs>
          <w:tab w:val="left" w:pos="426"/>
          <w:tab w:val="left" w:pos="1134"/>
        </w:tabs>
        <w:spacing w:before="40"/>
        <w:ind w:left="0"/>
        <w:jc w:val="both"/>
        <w:rPr>
          <w:szCs w:val="24"/>
        </w:rPr>
      </w:pPr>
      <w:r w:rsidRPr="005903C0">
        <w:rPr>
          <w:szCs w:val="24"/>
        </w:rPr>
        <w:t>IPĪV „Višķi” Višķu tehnikums 18, Višķu pagasts, Augšdaugavas novads.</w:t>
      </w:r>
    </w:p>
    <w:p w:rsidR="002D3F36" w:rsidRPr="005903C0" w:rsidRDefault="00E6124A" w:rsidP="000C2C22">
      <w:pPr>
        <w:tabs>
          <w:tab w:val="left" w:pos="0"/>
          <w:tab w:val="left" w:pos="142"/>
          <w:tab w:val="left" w:pos="426"/>
          <w:tab w:val="left" w:pos="851"/>
          <w:tab w:val="left" w:pos="1134"/>
        </w:tabs>
        <w:spacing w:before="40"/>
        <w:jc w:val="both"/>
        <w:rPr>
          <w:szCs w:val="24"/>
          <w:lang w:eastAsia="ar-SA" w:bidi="lv-LV"/>
        </w:rPr>
      </w:pPr>
      <w:r w:rsidRPr="005903C0">
        <w:rPr>
          <w:szCs w:val="24"/>
          <w:lang w:eastAsia="ar-SA" w:bidi="lv-LV"/>
        </w:rPr>
        <w:t>1</w:t>
      </w:r>
      <w:r w:rsidR="00EB2A56" w:rsidRPr="005903C0">
        <w:rPr>
          <w:szCs w:val="24"/>
          <w:lang w:eastAsia="ar-SA" w:bidi="lv-LV"/>
        </w:rPr>
        <w:t>0</w:t>
      </w:r>
      <w:r w:rsidRPr="005903C0">
        <w:rPr>
          <w:szCs w:val="24"/>
          <w:lang w:eastAsia="ar-SA" w:bidi="lv-LV"/>
        </w:rPr>
        <w:t xml:space="preserve">. </w:t>
      </w:r>
      <w:r w:rsidR="002D3F36" w:rsidRPr="005903C0">
        <w:rPr>
          <w:szCs w:val="24"/>
          <w:lang w:eastAsia="ar-SA" w:bidi="lv-LV"/>
        </w:rPr>
        <w:t>Dokumentu pieņem</w:t>
      </w:r>
      <w:r w:rsidR="007B060A" w:rsidRPr="005903C0">
        <w:rPr>
          <w:szCs w:val="24"/>
          <w:lang w:eastAsia="ar-SA" w:bidi="lv-LV"/>
        </w:rPr>
        <w:t>šanas</w:t>
      </w:r>
      <w:r w:rsidR="001E374B" w:rsidRPr="005903C0">
        <w:rPr>
          <w:szCs w:val="24"/>
          <w:lang w:eastAsia="ar-SA" w:bidi="lv-LV"/>
        </w:rPr>
        <w:t xml:space="preserve"> </w:t>
      </w:r>
      <w:r w:rsidR="007B060A" w:rsidRPr="005903C0">
        <w:rPr>
          <w:szCs w:val="24"/>
          <w:lang w:eastAsia="ar-SA" w:bidi="lv-LV"/>
        </w:rPr>
        <w:t>laiks</w:t>
      </w:r>
      <w:r w:rsidR="002D3F36" w:rsidRPr="005903C0">
        <w:rPr>
          <w:szCs w:val="24"/>
          <w:lang w:eastAsia="ar-SA" w:bidi="lv-LV"/>
        </w:rPr>
        <w:t xml:space="preserve"> Tehnikuma profesionālās izglītības programma</w:t>
      </w:r>
      <w:r w:rsidR="00BB4FA2" w:rsidRPr="005903C0">
        <w:rPr>
          <w:szCs w:val="24"/>
          <w:lang w:eastAsia="ar-SA" w:bidi="lv-LV"/>
        </w:rPr>
        <w:t>s</w:t>
      </w:r>
      <w:r w:rsidR="002D3F36" w:rsidRPr="005903C0">
        <w:rPr>
          <w:szCs w:val="24"/>
          <w:lang w:eastAsia="ar-SA" w:bidi="lv-LV"/>
        </w:rPr>
        <w:t xml:space="preserve"> īstenošanas vietās </w:t>
      </w:r>
      <w:r w:rsidR="001E374B" w:rsidRPr="005903C0">
        <w:rPr>
          <w:szCs w:val="24"/>
          <w:lang w:eastAsia="ar-SA" w:bidi="lv-LV"/>
        </w:rPr>
        <w:t xml:space="preserve">tiek noteikts </w:t>
      </w:r>
      <w:r w:rsidR="002D3F36" w:rsidRPr="005903C0">
        <w:rPr>
          <w:szCs w:val="24"/>
          <w:lang w:eastAsia="ar-SA" w:bidi="lv-LV"/>
        </w:rPr>
        <w:t xml:space="preserve">saskaņā ar </w:t>
      </w:r>
      <w:r w:rsidR="000F4B18" w:rsidRPr="005903C0">
        <w:rPr>
          <w:szCs w:val="24"/>
          <w:lang w:eastAsia="ar-SA" w:bidi="lv-LV"/>
        </w:rPr>
        <w:t>Tehnikuma direktora</w:t>
      </w:r>
      <w:r w:rsidR="002D3F36" w:rsidRPr="005903C0">
        <w:rPr>
          <w:szCs w:val="24"/>
          <w:lang w:eastAsia="ar-SA" w:bidi="lv-LV"/>
        </w:rPr>
        <w:t xml:space="preserve"> rīkojumu</w:t>
      </w:r>
      <w:r w:rsidR="001E374B" w:rsidRPr="005903C0">
        <w:rPr>
          <w:szCs w:val="24"/>
          <w:lang w:eastAsia="ar-SA" w:bidi="lv-LV"/>
        </w:rPr>
        <w:t>.</w:t>
      </w:r>
    </w:p>
    <w:p w:rsidR="00D14023" w:rsidRPr="005903C0" w:rsidRDefault="00E6124A" w:rsidP="000C2C22">
      <w:pPr>
        <w:tabs>
          <w:tab w:val="left" w:pos="426"/>
        </w:tabs>
        <w:spacing w:before="40"/>
        <w:jc w:val="both"/>
        <w:rPr>
          <w:szCs w:val="24"/>
          <w:lang w:eastAsia="ar-SA" w:bidi="lv-LV"/>
        </w:rPr>
      </w:pPr>
      <w:r w:rsidRPr="005903C0">
        <w:rPr>
          <w:szCs w:val="24"/>
          <w:lang w:eastAsia="ar-SA" w:bidi="lv-LV"/>
        </w:rPr>
        <w:t>1</w:t>
      </w:r>
      <w:r w:rsidR="00EB2A56" w:rsidRPr="005903C0">
        <w:rPr>
          <w:szCs w:val="24"/>
          <w:lang w:eastAsia="ar-SA" w:bidi="lv-LV"/>
        </w:rPr>
        <w:t>1</w:t>
      </w:r>
      <w:r w:rsidRPr="005903C0">
        <w:rPr>
          <w:szCs w:val="24"/>
          <w:lang w:eastAsia="ar-SA" w:bidi="lv-LV"/>
        </w:rPr>
        <w:t xml:space="preserve">. </w:t>
      </w:r>
      <w:r w:rsidR="00D14023" w:rsidRPr="005903C0">
        <w:rPr>
          <w:szCs w:val="24"/>
          <w:lang w:eastAsia="ar-SA" w:bidi="lv-LV"/>
        </w:rPr>
        <w:t>Personu papildus uzņemšana Tehnikuma īstenotajās izglītības programmās, kuras tiek finansētas no valsts budžeta līdzekļiem, tiek noteikta saskaņā ar I</w:t>
      </w:r>
      <w:r w:rsidR="002D3F36" w:rsidRPr="005903C0">
        <w:rPr>
          <w:szCs w:val="24"/>
          <w:lang w:eastAsia="ar-SA" w:bidi="lv-LV"/>
        </w:rPr>
        <w:t xml:space="preserve">zglītības un zinātnes ministrijas </w:t>
      </w:r>
      <w:r w:rsidR="00D14023" w:rsidRPr="005903C0">
        <w:rPr>
          <w:szCs w:val="24"/>
          <w:lang w:eastAsia="ar-SA" w:bidi="lv-LV"/>
        </w:rPr>
        <w:t>rīkojumu.</w:t>
      </w:r>
    </w:p>
    <w:p w:rsidR="000666FA" w:rsidRPr="005903C0" w:rsidRDefault="00E6124A" w:rsidP="000C2C22">
      <w:pPr>
        <w:tabs>
          <w:tab w:val="left" w:pos="426"/>
        </w:tabs>
        <w:spacing w:before="40"/>
        <w:jc w:val="both"/>
        <w:rPr>
          <w:szCs w:val="24"/>
          <w:lang w:eastAsia="ar-SA" w:bidi="lv-LV"/>
        </w:rPr>
      </w:pPr>
      <w:r w:rsidRPr="005903C0">
        <w:rPr>
          <w:szCs w:val="24"/>
          <w:lang w:eastAsia="ar-SA" w:bidi="lv-LV"/>
        </w:rPr>
        <w:t>1</w:t>
      </w:r>
      <w:r w:rsidR="00EB2A56" w:rsidRPr="005903C0">
        <w:rPr>
          <w:szCs w:val="24"/>
          <w:lang w:eastAsia="ar-SA" w:bidi="lv-LV"/>
        </w:rPr>
        <w:t>2</w:t>
      </w:r>
      <w:r w:rsidRPr="005903C0">
        <w:rPr>
          <w:szCs w:val="24"/>
          <w:lang w:eastAsia="ar-SA" w:bidi="lv-LV"/>
        </w:rPr>
        <w:t xml:space="preserve">. </w:t>
      </w:r>
      <w:r w:rsidR="00D14023" w:rsidRPr="005903C0">
        <w:rPr>
          <w:szCs w:val="24"/>
          <w:lang w:eastAsia="ar-SA" w:bidi="lv-LV"/>
        </w:rPr>
        <w:t>Dokumentu pieņemšana ir bez maksas.</w:t>
      </w:r>
    </w:p>
    <w:p w:rsidR="000666FA" w:rsidRPr="005903C0" w:rsidRDefault="000666FA" w:rsidP="000C2C22">
      <w:pPr>
        <w:tabs>
          <w:tab w:val="left" w:pos="426"/>
        </w:tabs>
        <w:spacing w:before="40"/>
        <w:jc w:val="both"/>
        <w:rPr>
          <w:szCs w:val="24"/>
          <w:lang w:eastAsia="ar-SA" w:bidi="lv-LV"/>
        </w:rPr>
      </w:pPr>
    </w:p>
    <w:p w:rsidR="00764392" w:rsidRPr="005903C0" w:rsidRDefault="00385142" w:rsidP="000C2C22">
      <w:pPr>
        <w:numPr>
          <w:ilvl w:val="0"/>
          <w:numId w:val="3"/>
        </w:numPr>
        <w:tabs>
          <w:tab w:val="left" w:pos="284"/>
        </w:tabs>
        <w:spacing w:before="40"/>
        <w:ind w:left="0" w:firstLine="0"/>
        <w:jc w:val="center"/>
        <w:rPr>
          <w:b/>
          <w:szCs w:val="24"/>
          <w:lang w:eastAsia="ar-SA" w:bidi="lv-LV"/>
        </w:rPr>
      </w:pPr>
      <w:r w:rsidRPr="005903C0">
        <w:rPr>
          <w:b/>
          <w:szCs w:val="24"/>
          <w:lang w:eastAsia="ar-SA" w:bidi="lv-LV"/>
        </w:rPr>
        <w:t xml:space="preserve">Personu </w:t>
      </w:r>
      <w:r w:rsidR="00764392" w:rsidRPr="005903C0">
        <w:rPr>
          <w:b/>
          <w:szCs w:val="24"/>
          <w:lang w:eastAsia="ar-SA" w:bidi="lv-LV"/>
        </w:rPr>
        <w:t>ieskaitīšanas kārtība</w:t>
      </w:r>
    </w:p>
    <w:p w:rsidR="000D3C5B" w:rsidRDefault="000D3C5B" w:rsidP="000C2C22">
      <w:pPr>
        <w:tabs>
          <w:tab w:val="left" w:pos="426"/>
        </w:tabs>
        <w:spacing w:before="40"/>
        <w:jc w:val="both"/>
        <w:rPr>
          <w:szCs w:val="24"/>
          <w:lang w:eastAsia="ar-SA"/>
        </w:rPr>
      </w:pPr>
      <w:bookmarkStart w:id="3" w:name="_Hlk135137647"/>
      <w:bookmarkStart w:id="4" w:name="_Hlk135035338"/>
      <w:r w:rsidRPr="005903C0">
        <w:rPr>
          <w:color w:val="000000"/>
          <w:szCs w:val="24"/>
          <w:lang w:eastAsia="ar-SA"/>
        </w:rPr>
        <w:t>1</w:t>
      </w:r>
      <w:r w:rsidR="00EB2A56" w:rsidRPr="005903C0">
        <w:rPr>
          <w:color w:val="000000"/>
          <w:szCs w:val="24"/>
          <w:lang w:eastAsia="ar-SA"/>
        </w:rPr>
        <w:t>3</w:t>
      </w:r>
      <w:r w:rsidRPr="005903C0">
        <w:rPr>
          <w:color w:val="000000"/>
          <w:szCs w:val="24"/>
          <w:lang w:eastAsia="ar-SA"/>
        </w:rPr>
        <w:t xml:space="preserve">. </w:t>
      </w:r>
      <w:r w:rsidRPr="005903C0">
        <w:rPr>
          <w:szCs w:val="24"/>
          <w:lang w:eastAsia="ar-SA"/>
        </w:rPr>
        <w:t xml:space="preserve">Personas profesionālās vidējās izglītības programmās pēc pamatizglītības ieguves uzņem </w:t>
      </w:r>
      <w:r w:rsidR="000666FA" w:rsidRPr="005903C0">
        <w:rPr>
          <w:szCs w:val="24"/>
          <w:lang w:eastAsia="ar-SA"/>
        </w:rPr>
        <w:t>konkursa kārtībā, piemērojot</w:t>
      </w:r>
      <w:r w:rsidRPr="005903C0">
        <w:rPr>
          <w:szCs w:val="24"/>
          <w:lang w:eastAsia="ar-SA"/>
        </w:rPr>
        <w:t xml:space="preserve"> vērtēšanas kritēriju – apliecības par vispārējo pamatizglītību pielikumā “Sekmju izraksts”</w:t>
      </w:r>
      <w:r w:rsidR="008B2730" w:rsidRPr="005903C0">
        <w:rPr>
          <w:szCs w:val="24"/>
          <w:lang w:eastAsia="ar-SA"/>
        </w:rPr>
        <w:t xml:space="preserve"> </w:t>
      </w:r>
      <w:r w:rsidR="00AF45C6" w:rsidRPr="005903C0">
        <w:rPr>
          <w:szCs w:val="24"/>
          <w:lang w:eastAsia="ar-SA"/>
        </w:rPr>
        <w:t>vidējais vērtējums</w:t>
      </w:r>
      <w:r w:rsidR="001E14CE" w:rsidRPr="005903C0">
        <w:rPr>
          <w:rStyle w:val="FootnoteReference"/>
          <w:szCs w:val="24"/>
          <w:lang w:eastAsia="ar-SA"/>
        </w:rPr>
        <w:footnoteReference w:id="1"/>
      </w:r>
      <w:r w:rsidR="00AF45C6" w:rsidRPr="005903C0">
        <w:rPr>
          <w:szCs w:val="24"/>
          <w:lang w:eastAsia="ar-SA"/>
        </w:rPr>
        <w:t xml:space="preserve"> </w:t>
      </w:r>
      <w:r w:rsidRPr="005903C0">
        <w:rPr>
          <w:szCs w:val="24"/>
          <w:lang w:eastAsia="ar-SA"/>
        </w:rPr>
        <w:t>mācību priekšmetos: latviešu valod</w:t>
      </w:r>
      <w:r w:rsidR="001300F3" w:rsidRPr="005903C0">
        <w:rPr>
          <w:szCs w:val="24"/>
          <w:lang w:eastAsia="ar-SA"/>
        </w:rPr>
        <w:t>ā</w:t>
      </w:r>
      <w:r w:rsidRPr="005903C0">
        <w:rPr>
          <w:szCs w:val="24"/>
          <w:lang w:eastAsia="ar-SA"/>
        </w:rPr>
        <w:t>, matemātik</w:t>
      </w:r>
      <w:r w:rsidR="001300F3" w:rsidRPr="005903C0">
        <w:rPr>
          <w:szCs w:val="24"/>
          <w:lang w:eastAsia="ar-SA"/>
        </w:rPr>
        <w:t>ā</w:t>
      </w:r>
      <w:r w:rsidRPr="005903C0">
        <w:rPr>
          <w:szCs w:val="24"/>
          <w:lang w:eastAsia="ar-SA"/>
        </w:rPr>
        <w:t>, pirm</w:t>
      </w:r>
      <w:r w:rsidR="001300F3" w:rsidRPr="005903C0">
        <w:rPr>
          <w:szCs w:val="24"/>
          <w:lang w:eastAsia="ar-SA"/>
        </w:rPr>
        <w:t>ajā</w:t>
      </w:r>
      <w:r w:rsidRPr="005903C0">
        <w:rPr>
          <w:szCs w:val="24"/>
          <w:lang w:eastAsia="ar-SA"/>
        </w:rPr>
        <w:t xml:space="preserve"> svešvalod</w:t>
      </w:r>
      <w:r w:rsidR="001300F3" w:rsidRPr="005903C0">
        <w:rPr>
          <w:szCs w:val="24"/>
          <w:lang w:eastAsia="ar-SA"/>
        </w:rPr>
        <w:t>ā</w:t>
      </w:r>
      <w:r w:rsidRPr="005903C0">
        <w:rPr>
          <w:szCs w:val="24"/>
          <w:lang w:eastAsia="ar-SA"/>
        </w:rPr>
        <w:t xml:space="preserve">, </w:t>
      </w:r>
      <w:r w:rsidR="00306B89" w:rsidRPr="005903C0">
        <w:rPr>
          <w:szCs w:val="24"/>
          <w:lang w:eastAsia="ar-SA"/>
        </w:rPr>
        <w:t>pasaules vēsturē (kvalifikācijas “Arhitektūras tehniķis”, “Interjera dizainera asistents”)</w:t>
      </w:r>
      <w:r w:rsidR="000666FA" w:rsidRPr="005903C0">
        <w:rPr>
          <w:szCs w:val="24"/>
          <w:lang w:eastAsia="ar-SA"/>
        </w:rPr>
        <w:t xml:space="preserve"> </w:t>
      </w:r>
      <w:r w:rsidR="00306B89" w:rsidRPr="005903C0">
        <w:rPr>
          <w:szCs w:val="24"/>
          <w:lang w:eastAsia="ar-SA"/>
        </w:rPr>
        <w:t>latviešu valodā, matemātikā, pirmajā svešvalodā, fizikā (pārējās kvalifikācij</w:t>
      </w:r>
      <w:r w:rsidR="00533042" w:rsidRPr="005903C0">
        <w:rPr>
          <w:szCs w:val="24"/>
          <w:lang w:eastAsia="ar-SA"/>
        </w:rPr>
        <w:t>ā</w:t>
      </w:r>
      <w:r w:rsidR="00306B89" w:rsidRPr="005903C0">
        <w:rPr>
          <w:szCs w:val="24"/>
          <w:lang w:eastAsia="ar-SA"/>
        </w:rPr>
        <w:t>s)</w:t>
      </w:r>
      <w:r w:rsidR="00B7733D" w:rsidRPr="005903C0">
        <w:rPr>
          <w:szCs w:val="24"/>
          <w:lang w:eastAsia="ar-SA"/>
        </w:rPr>
        <w:t xml:space="preserve">. </w:t>
      </w:r>
      <w:r w:rsidRPr="005903C0">
        <w:rPr>
          <w:szCs w:val="24"/>
          <w:lang w:eastAsia="ar-SA"/>
        </w:rPr>
        <w:t>Tehnikumā</w:t>
      </w:r>
      <w:r w:rsidR="000666FA" w:rsidRPr="005903C0">
        <w:rPr>
          <w:szCs w:val="24"/>
          <w:lang w:eastAsia="ar-SA"/>
        </w:rPr>
        <w:t xml:space="preserve"> prioritāri</w:t>
      </w:r>
      <w:r w:rsidRPr="005903C0">
        <w:rPr>
          <w:szCs w:val="24"/>
          <w:lang w:eastAsia="ar-SA"/>
        </w:rPr>
        <w:t xml:space="preserve"> tiek uzņemta persona ar augstāko vērtējumu rezultātu.</w:t>
      </w:r>
    </w:p>
    <w:p w:rsidR="001E4FF0" w:rsidRPr="003A65CB" w:rsidRDefault="00585C5F" w:rsidP="000C2C22">
      <w:pPr>
        <w:tabs>
          <w:tab w:val="left" w:pos="426"/>
        </w:tabs>
        <w:spacing w:before="40"/>
        <w:jc w:val="both"/>
        <w:rPr>
          <w:szCs w:val="24"/>
          <w:highlight w:val="red"/>
          <w:lang w:eastAsia="ar-SA" w:bidi="lv-LV"/>
        </w:rPr>
      </w:pPr>
      <w:r>
        <w:rPr>
          <w:szCs w:val="24"/>
          <w:lang w:eastAsia="ar-SA"/>
        </w:rPr>
        <w:t xml:space="preserve">14. </w:t>
      </w:r>
      <w:r w:rsidRPr="00844F00">
        <w:rPr>
          <w:szCs w:val="24"/>
          <w:lang w:eastAsia="ar-SA"/>
        </w:rPr>
        <w:t>Personas arodizglītī</w:t>
      </w:r>
      <w:r w:rsidR="00C26157" w:rsidRPr="00844F00">
        <w:rPr>
          <w:szCs w:val="24"/>
          <w:lang w:eastAsia="ar-SA"/>
        </w:rPr>
        <w:t>bas programmā</w:t>
      </w:r>
      <w:r w:rsidR="001E4FF0" w:rsidRPr="00844F00">
        <w:rPr>
          <w:szCs w:val="24"/>
          <w:lang w:eastAsia="ar-SA"/>
        </w:rPr>
        <w:t xml:space="preserve"> „Būvdarbi” (kvalifikācija „Mūrnieks”)</w:t>
      </w:r>
      <w:r w:rsidRPr="00844F00">
        <w:rPr>
          <w:szCs w:val="24"/>
          <w:lang w:eastAsia="ar-SA"/>
        </w:rPr>
        <w:t xml:space="preserve"> pē</w:t>
      </w:r>
      <w:r w:rsidR="00790814" w:rsidRPr="00844F00">
        <w:rPr>
          <w:szCs w:val="24"/>
          <w:lang w:eastAsia="ar-SA"/>
        </w:rPr>
        <w:t xml:space="preserve">c pamatizglītības ieguves </w:t>
      </w:r>
      <w:r w:rsidR="00BD5F64" w:rsidRPr="00844F00">
        <w:rPr>
          <w:szCs w:val="24"/>
          <w:lang w:eastAsia="ar-SA"/>
        </w:rPr>
        <w:t>vai</w:t>
      </w:r>
      <w:r w:rsidR="00790814" w:rsidRPr="00844F00">
        <w:rPr>
          <w:szCs w:val="24"/>
          <w:lang w:eastAsia="ar-SA"/>
        </w:rPr>
        <w:t xml:space="preserve"> pēc </w:t>
      </w:r>
      <w:r w:rsidR="001E4FF0" w:rsidRPr="00844F00">
        <w:rPr>
          <w:szCs w:val="24"/>
          <w:lang w:eastAsia="ar-SA"/>
        </w:rPr>
        <w:t xml:space="preserve">pamatizglītības programmas mācību satura apguves ar </w:t>
      </w:r>
      <w:r w:rsidR="00B549B9">
        <w:rPr>
          <w:szCs w:val="24"/>
          <w:lang w:eastAsia="ar-SA"/>
        </w:rPr>
        <w:t xml:space="preserve">1 </w:t>
      </w:r>
      <w:r w:rsidR="001E4FF0" w:rsidRPr="00844F00">
        <w:rPr>
          <w:szCs w:val="24"/>
          <w:lang w:eastAsia="ar-SA"/>
        </w:rPr>
        <w:t>nenokārtotu valsts obligāto centralizēto eksāmenu uzņem konkursa kārtībā, piemērojot vērtēšanas kritēriju –</w:t>
      </w:r>
      <w:r w:rsidR="00106A94" w:rsidRPr="00844F00">
        <w:rPr>
          <w:szCs w:val="24"/>
          <w:lang w:eastAsia="ar-SA"/>
        </w:rPr>
        <w:t xml:space="preserve">apliecības par </w:t>
      </w:r>
      <w:r w:rsidR="00106A94" w:rsidRPr="00844F00">
        <w:rPr>
          <w:szCs w:val="24"/>
          <w:lang w:eastAsia="ar-SA"/>
        </w:rPr>
        <w:lastRenderedPageBreak/>
        <w:t>vispārējo pamatizglītību pielikumā “Sekmju izraksts”</w:t>
      </w:r>
      <w:r w:rsidR="00106A94" w:rsidRPr="00844F00">
        <w:rPr>
          <w:szCs w:val="24"/>
          <w:lang w:eastAsia="ar-SA" w:bidi="lv-LV"/>
        </w:rPr>
        <w:t xml:space="preserve"> </w:t>
      </w:r>
      <w:r w:rsidR="00790814" w:rsidRPr="00844F00">
        <w:rPr>
          <w:szCs w:val="24"/>
          <w:lang w:eastAsia="ar-SA" w:bidi="lv-LV"/>
        </w:rPr>
        <w:t>vai liecības par 9.klases beigšanu</w:t>
      </w:r>
      <w:r w:rsidR="00BD5F64" w:rsidRPr="00844F00">
        <w:rPr>
          <w:szCs w:val="24"/>
          <w:lang w:eastAsia="ar-SA" w:bidi="lv-LV"/>
        </w:rPr>
        <w:t xml:space="preserve"> </w:t>
      </w:r>
      <w:r w:rsidR="00BD5F64" w:rsidRPr="00844F00">
        <w:rPr>
          <w:szCs w:val="24"/>
          <w:lang w:eastAsia="ar-SA"/>
        </w:rPr>
        <w:t>vidējais vērtējums</w:t>
      </w:r>
      <w:r w:rsidR="00BD5F64" w:rsidRPr="00844F00">
        <w:rPr>
          <w:rStyle w:val="FootnoteReference"/>
          <w:szCs w:val="24"/>
          <w:lang w:eastAsia="ar-SA"/>
        </w:rPr>
        <w:footnoteReference w:id="2"/>
      </w:r>
      <w:r w:rsidR="00BD5F64" w:rsidRPr="00844F00">
        <w:rPr>
          <w:szCs w:val="24"/>
          <w:lang w:eastAsia="ar-SA"/>
        </w:rPr>
        <w:t xml:space="preserve"> mācību priekšmetos</w:t>
      </w:r>
      <w:r w:rsidR="00BD5F64" w:rsidRPr="00844F00">
        <w:rPr>
          <w:szCs w:val="24"/>
          <w:lang w:eastAsia="ar-SA" w:bidi="lv-LV"/>
        </w:rPr>
        <w:t xml:space="preserve">: </w:t>
      </w:r>
      <w:r w:rsidR="00BD5F64" w:rsidRPr="00844F00">
        <w:rPr>
          <w:szCs w:val="24"/>
          <w:lang w:eastAsia="ar-SA"/>
        </w:rPr>
        <w:t>latviešu valodā, matemātikā, pirmajā svešvalodā, fizikā.</w:t>
      </w:r>
      <w:r w:rsidR="003A65CB" w:rsidRPr="00844F00">
        <w:rPr>
          <w:szCs w:val="24"/>
          <w:lang w:eastAsia="ar-SA" w:bidi="lv-LV"/>
        </w:rPr>
        <w:t xml:space="preserve"> </w:t>
      </w:r>
      <w:r w:rsidR="00790814" w:rsidRPr="00844F00">
        <w:rPr>
          <w:szCs w:val="24"/>
          <w:lang w:eastAsia="ar-SA" w:bidi="lv-LV"/>
        </w:rPr>
        <w:t>Tehnikumā tiek uzņemta persona ar augstāko vērtējumu rezultātu.</w:t>
      </w:r>
      <w:r w:rsidR="00790814" w:rsidRPr="005903C0">
        <w:rPr>
          <w:szCs w:val="24"/>
          <w:lang w:eastAsia="ar-SA" w:bidi="lv-LV"/>
        </w:rPr>
        <w:t xml:space="preserve"> </w:t>
      </w:r>
    </w:p>
    <w:p w:rsidR="003A65CB" w:rsidRPr="003A65CB" w:rsidRDefault="00565ED1" w:rsidP="000C2C22">
      <w:pPr>
        <w:tabs>
          <w:tab w:val="left" w:pos="426"/>
        </w:tabs>
        <w:spacing w:before="40"/>
        <w:jc w:val="both"/>
        <w:rPr>
          <w:szCs w:val="24"/>
          <w:highlight w:val="red"/>
          <w:lang w:eastAsia="ar-SA" w:bidi="lv-LV"/>
        </w:rPr>
      </w:pPr>
      <w:r>
        <w:rPr>
          <w:szCs w:val="24"/>
          <w:lang w:eastAsia="ar-SA" w:bidi="lv-LV"/>
        </w:rPr>
        <w:t>15</w:t>
      </w:r>
      <w:r w:rsidRPr="00D5302B">
        <w:rPr>
          <w:szCs w:val="24"/>
          <w:lang w:eastAsia="ar-SA" w:bidi="lv-LV"/>
        </w:rPr>
        <w:t xml:space="preserve">. </w:t>
      </w:r>
      <w:r w:rsidRPr="00D5302B">
        <w:rPr>
          <w:szCs w:val="24"/>
          <w:lang w:eastAsia="ar-SA"/>
        </w:rPr>
        <w:t>Personas arodizglītības programmā „Maš</w:t>
      </w:r>
      <w:r w:rsidR="003A65CB" w:rsidRPr="00D5302B">
        <w:rPr>
          <w:szCs w:val="24"/>
          <w:lang w:eastAsia="ar-SA"/>
        </w:rPr>
        <w:t>īnzinības</w:t>
      </w:r>
      <w:r w:rsidRPr="00D5302B">
        <w:rPr>
          <w:szCs w:val="24"/>
          <w:lang w:eastAsia="ar-SA"/>
        </w:rPr>
        <w:t>” (kvalifikācija „Smago</w:t>
      </w:r>
      <w:r w:rsidR="003A65CB" w:rsidRPr="00D5302B">
        <w:rPr>
          <w:szCs w:val="24"/>
          <w:lang w:eastAsia="ar-SA"/>
        </w:rPr>
        <w:t xml:space="preserve"> </w:t>
      </w:r>
      <w:r w:rsidR="008D4BF9" w:rsidRPr="00D5302B">
        <w:rPr>
          <w:szCs w:val="24"/>
          <w:lang w:eastAsia="ar-SA"/>
        </w:rPr>
        <w:t>spēkratu</w:t>
      </w:r>
      <w:r w:rsidR="003A65CB" w:rsidRPr="00D5302B">
        <w:rPr>
          <w:szCs w:val="24"/>
          <w:lang w:eastAsia="ar-SA"/>
        </w:rPr>
        <w:t xml:space="preserve"> </w:t>
      </w:r>
      <w:r w:rsidR="008D4BF9" w:rsidRPr="00D5302B">
        <w:rPr>
          <w:szCs w:val="24"/>
          <w:lang w:eastAsia="ar-SA"/>
        </w:rPr>
        <w:t>atslēdznieks</w:t>
      </w:r>
      <w:r w:rsidRPr="00D5302B">
        <w:rPr>
          <w:szCs w:val="24"/>
          <w:lang w:eastAsia="ar-SA"/>
        </w:rPr>
        <w:t>”) pēc pamatizglītības ieguves uzņem konkursa kārtībā, piemērojot vērtēšanas kritēriju –</w:t>
      </w:r>
      <w:r w:rsidR="003A65CB" w:rsidRPr="00D5302B">
        <w:rPr>
          <w:szCs w:val="24"/>
          <w:lang w:eastAsia="ar-SA"/>
        </w:rPr>
        <w:t xml:space="preserve"> apliecības par vispārējo pamatizglītību pielikumā “Sekmju izraksts”</w:t>
      </w:r>
      <w:r w:rsidR="003A65CB" w:rsidRPr="00D5302B">
        <w:rPr>
          <w:szCs w:val="24"/>
          <w:lang w:eastAsia="ar-SA" w:bidi="lv-LV"/>
        </w:rPr>
        <w:t xml:space="preserve"> </w:t>
      </w:r>
      <w:r w:rsidR="003A65CB" w:rsidRPr="00D5302B">
        <w:rPr>
          <w:szCs w:val="24"/>
          <w:lang w:eastAsia="ar-SA"/>
        </w:rPr>
        <w:t>vidējais vērtējums</w:t>
      </w:r>
      <w:r w:rsidR="003A65CB" w:rsidRPr="00D5302B">
        <w:rPr>
          <w:rStyle w:val="FootnoteReference"/>
          <w:szCs w:val="24"/>
          <w:lang w:eastAsia="ar-SA"/>
        </w:rPr>
        <w:footnoteReference w:id="3"/>
      </w:r>
      <w:r w:rsidR="003A65CB" w:rsidRPr="00D5302B">
        <w:rPr>
          <w:szCs w:val="24"/>
          <w:lang w:eastAsia="ar-SA"/>
        </w:rPr>
        <w:t xml:space="preserve"> mācību priekšmetos</w:t>
      </w:r>
      <w:r w:rsidR="003A65CB" w:rsidRPr="00D5302B">
        <w:rPr>
          <w:szCs w:val="24"/>
          <w:lang w:eastAsia="ar-SA" w:bidi="lv-LV"/>
        </w:rPr>
        <w:t xml:space="preserve">: </w:t>
      </w:r>
      <w:r w:rsidR="003A65CB" w:rsidRPr="00D5302B">
        <w:rPr>
          <w:szCs w:val="24"/>
          <w:lang w:eastAsia="ar-SA"/>
        </w:rPr>
        <w:t>latviešu valodā, matemātikā, pirmajā svešvalodā, fizikā.</w:t>
      </w:r>
      <w:r w:rsidR="003A65CB" w:rsidRPr="00D5302B">
        <w:rPr>
          <w:szCs w:val="24"/>
          <w:lang w:eastAsia="ar-SA" w:bidi="lv-LV"/>
        </w:rPr>
        <w:t xml:space="preserve"> Tehnikumā tiek uzņemta persona ar augstāko vērtējumu rezultātu.</w:t>
      </w:r>
      <w:r w:rsidR="003A65CB" w:rsidRPr="005903C0">
        <w:rPr>
          <w:szCs w:val="24"/>
          <w:lang w:eastAsia="ar-SA" w:bidi="lv-LV"/>
        </w:rPr>
        <w:t xml:space="preserve"> </w:t>
      </w:r>
    </w:p>
    <w:p w:rsidR="004209BD" w:rsidRPr="00844F00" w:rsidRDefault="004C18C8" w:rsidP="000C2C22">
      <w:pPr>
        <w:tabs>
          <w:tab w:val="left" w:pos="426"/>
        </w:tabs>
        <w:spacing w:before="40"/>
        <w:jc w:val="both"/>
        <w:rPr>
          <w:szCs w:val="24"/>
          <w:lang w:eastAsia="ar-SA" w:bidi="lv-LV"/>
        </w:rPr>
      </w:pPr>
      <w:r w:rsidRPr="005903C0">
        <w:rPr>
          <w:szCs w:val="24"/>
          <w:lang w:eastAsia="ar-SA" w:bidi="lv-LV"/>
        </w:rPr>
        <w:t>1</w:t>
      </w:r>
      <w:r w:rsidR="003A65CB">
        <w:rPr>
          <w:szCs w:val="24"/>
          <w:lang w:eastAsia="ar-SA" w:bidi="lv-LV"/>
        </w:rPr>
        <w:t>6</w:t>
      </w:r>
      <w:r w:rsidRPr="005903C0">
        <w:rPr>
          <w:szCs w:val="24"/>
          <w:lang w:eastAsia="ar-SA" w:bidi="lv-LV"/>
        </w:rPr>
        <w:t xml:space="preserve">. </w:t>
      </w:r>
      <w:r w:rsidR="00C43F11" w:rsidRPr="00844F00">
        <w:rPr>
          <w:szCs w:val="24"/>
          <w:lang w:eastAsia="ar-SA" w:bidi="lv-LV"/>
        </w:rPr>
        <w:t>Personas profesionālās vidējās izglītības programmās</w:t>
      </w:r>
      <w:r w:rsidR="00B20D93" w:rsidRPr="00844F00">
        <w:rPr>
          <w:szCs w:val="24"/>
          <w:lang w:eastAsia="ar-SA" w:bidi="lv-LV"/>
        </w:rPr>
        <w:t xml:space="preserve"> </w:t>
      </w:r>
      <w:r w:rsidR="00C43F11" w:rsidRPr="00844F00">
        <w:rPr>
          <w:szCs w:val="24"/>
          <w:lang w:eastAsia="ar-SA" w:bidi="lv-LV"/>
        </w:rPr>
        <w:t xml:space="preserve">pēc </w:t>
      </w:r>
      <w:r w:rsidR="00B20D93" w:rsidRPr="00844F00">
        <w:rPr>
          <w:szCs w:val="24"/>
          <w:lang w:eastAsia="ar-SA" w:bidi="lv-LV"/>
        </w:rPr>
        <w:t xml:space="preserve">vidējās </w:t>
      </w:r>
      <w:r w:rsidR="00C43F11" w:rsidRPr="00844F00">
        <w:rPr>
          <w:szCs w:val="24"/>
          <w:lang w:eastAsia="ar-SA" w:bidi="lv-LV"/>
        </w:rPr>
        <w:t>izglītības</w:t>
      </w:r>
      <w:r w:rsidR="004209BD" w:rsidRPr="00844F00">
        <w:rPr>
          <w:szCs w:val="24"/>
          <w:lang w:eastAsia="ar-SA" w:bidi="lv-LV"/>
        </w:rPr>
        <w:t xml:space="preserve"> ieguves</w:t>
      </w:r>
      <w:r w:rsidR="00C43F11" w:rsidRPr="00844F00">
        <w:rPr>
          <w:szCs w:val="24"/>
          <w:lang w:eastAsia="ar-SA" w:bidi="lv-LV"/>
        </w:rPr>
        <w:t xml:space="preserve"> </w:t>
      </w:r>
      <w:r w:rsidR="000666FA" w:rsidRPr="00844F00">
        <w:rPr>
          <w:szCs w:val="24"/>
          <w:lang w:eastAsia="ar-SA"/>
        </w:rPr>
        <w:t>uzņem konkursa kārtībā, piemērojot vērtēšanas kritēriju -</w:t>
      </w:r>
      <w:r w:rsidR="000666FA" w:rsidRPr="00844F00">
        <w:rPr>
          <w:szCs w:val="24"/>
          <w:lang w:eastAsia="ar-SA" w:bidi="lv-LV"/>
        </w:rPr>
        <w:t xml:space="preserve"> </w:t>
      </w:r>
      <w:r w:rsidR="00631493" w:rsidRPr="00844F00">
        <w:rPr>
          <w:szCs w:val="24"/>
          <w:lang w:eastAsia="ar-SA" w:bidi="lv-LV"/>
        </w:rPr>
        <w:t xml:space="preserve">atestāta </w:t>
      </w:r>
      <w:r w:rsidR="00385142" w:rsidRPr="00844F00">
        <w:rPr>
          <w:szCs w:val="24"/>
          <w:lang w:eastAsia="ar-SA" w:bidi="lv-LV"/>
        </w:rPr>
        <w:t>par</w:t>
      </w:r>
      <w:r w:rsidR="00631493" w:rsidRPr="00844F00">
        <w:rPr>
          <w:szCs w:val="24"/>
          <w:lang w:eastAsia="ar-SA" w:bidi="lv-LV"/>
        </w:rPr>
        <w:t xml:space="preserve"> vispārējo vidējo</w:t>
      </w:r>
      <w:r w:rsidR="00385142" w:rsidRPr="00844F00">
        <w:rPr>
          <w:szCs w:val="24"/>
          <w:lang w:eastAsia="ar-SA" w:bidi="lv-LV"/>
        </w:rPr>
        <w:t xml:space="preserve"> izglītību pielikumā “Sekmju izraksts”</w:t>
      </w:r>
      <w:r w:rsidR="004209BD" w:rsidRPr="00844F00">
        <w:rPr>
          <w:szCs w:val="24"/>
          <w:lang w:eastAsia="ar-SA" w:bidi="lv-LV"/>
        </w:rPr>
        <w:t xml:space="preserve"> vidējais vērtējums</w:t>
      </w:r>
      <w:r w:rsidR="008B1049" w:rsidRPr="00844F00">
        <w:rPr>
          <w:szCs w:val="24"/>
          <w:lang w:eastAsia="ar-SA" w:bidi="lv-LV"/>
        </w:rPr>
        <w:t xml:space="preserve">. </w:t>
      </w:r>
      <w:r w:rsidR="003C33BD" w:rsidRPr="00844F00">
        <w:rPr>
          <w:szCs w:val="24"/>
          <w:lang w:eastAsia="ar-SA" w:bidi="lv-LV"/>
        </w:rPr>
        <w:t xml:space="preserve">Tehnikumā tiek uzņemta persona ar augstāko vērtējumu rezultātu. </w:t>
      </w:r>
    </w:p>
    <w:bookmarkEnd w:id="3"/>
    <w:p w:rsidR="004209BD" w:rsidRDefault="004C18C8" w:rsidP="000C2C22">
      <w:pPr>
        <w:tabs>
          <w:tab w:val="left" w:pos="284"/>
          <w:tab w:val="left" w:pos="426"/>
        </w:tabs>
        <w:spacing w:before="40"/>
        <w:jc w:val="both"/>
        <w:rPr>
          <w:szCs w:val="24"/>
          <w:lang w:eastAsia="ar-SA" w:bidi="lv-LV"/>
        </w:rPr>
      </w:pPr>
      <w:r w:rsidRPr="00844F00">
        <w:rPr>
          <w:szCs w:val="24"/>
          <w:lang w:eastAsia="ar-SA" w:bidi="lv-LV"/>
        </w:rPr>
        <w:t>1</w:t>
      </w:r>
      <w:r w:rsidR="003A65CB" w:rsidRPr="00844F00">
        <w:rPr>
          <w:szCs w:val="24"/>
          <w:lang w:eastAsia="ar-SA" w:bidi="lv-LV"/>
        </w:rPr>
        <w:t>7</w:t>
      </w:r>
      <w:r w:rsidRPr="00844F00">
        <w:rPr>
          <w:szCs w:val="24"/>
          <w:lang w:eastAsia="ar-SA" w:bidi="lv-LV"/>
        </w:rPr>
        <w:t xml:space="preserve">. </w:t>
      </w:r>
      <w:r w:rsidR="004209BD" w:rsidRPr="00844F00">
        <w:rPr>
          <w:szCs w:val="24"/>
          <w:lang w:eastAsia="ar-SA" w:bidi="lv-LV"/>
        </w:rPr>
        <w:t xml:space="preserve">Personas arodizglītības programmas pēc pamatizglītības (no 17.gadu vecuma) ieguves </w:t>
      </w:r>
      <w:r w:rsidR="004209BD" w:rsidRPr="00844F00">
        <w:rPr>
          <w:szCs w:val="24"/>
          <w:lang w:eastAsia="ar-SA"/>
        </w:rPr>
        <w:t>uzņem konkursa kārtībā, piemērojot vērtēšanas kritēriju</w:t>
      </w:r>
      <w:r w:rsidR="004209BD" w:rsidRPr="00844F00">
        <w:rPr>
          <w:szCs w:val="24"/>
          <w:lang w:eastAsia="ar-SA" w:bidi="lv-LV"/>
        </w:rPr>
        <w:t xml:space="preserve"> - </w:t>
      </w:r>
      <w:r w:rsidR="004209BD" w:rsidRPr="00844F00">
        <w:rPr>
          <w:szCs w:val="24"/>
          <w:lang w:eastAsia="ar-SA"/>
        </w:rPr>
        <w:t>apliecības par vispārējo pamatizglītību pielikumā “Sekmju izraksts”</w:t>
      </w:r>
      <w:r w:rsidR="004209BD" w:rsidRPr="00844F00">
        <w:rPr>
          <w:szCs w:val="24"/>
          <w:lang w:eastAsia="ar-SA" w:bidi="lv-LV"/>
        </w:rPr>
        <w:t xml:space="preserve"> vidējais vērtējums</w:t>
      </w:r>
      <w:r w:rsidR="00E01E52" w:rsidRPr="00844F00">
        <w:rPr>
          <w:szCs w:val="24"/>
          <w:lang w:eastAsia="ar-SA" w:bidi="lv-LV"/>
        </w:rPr>
        <w:t xml:space="preserve">. </w:t>
      </w:r>
      <w:r w:rsidR="004209BD" w:rsidRPr="00844F00">
        <w:rPr>
          <w:szCs w:val="24"/>
          <w:lang w:eastAsia="ar-SA" w:bidi="lv-LV"/>
        </w:rPr>
        <w:t>Tehnikumā tiek uzņemta persona ar augstāko vērtējumu rezultātu.</w:t>
      </w:r>
    </w:p>
    <w:p w:rsidR="00B20D93" w:rsidRPr="005903C0" w:rsidRDefault="004209BD" w:rsidP="000C2C22">
      <w:pPr>
        <w:tabs>
          <w:tab w:val="left" w:pos="284"/>
          <w:tab w:val="left" w:pos="426"/>
        </w:tabs>
        <w:spacing w:before="40"/>
        <w:jc w:val="both"/>
        <w:rPr>
          <w:szCs w:val="24"/>
          <w:lang w:eastAsia="ar-SA" w:bidi="lv-LV"/>
        </w:rPr>
      </w:pPr>
      <w:r>
        <w:rPr>
          <w:szCs w:val="24"/>
          <w:lang w:eastAsia="ar-SA" w:bidi="lv-LV"/>
        </w:rPr>
        <w:t xml:space="preserve">18. </w:t>
      </w:r>
      <w:r w:rsidR="00B20D93" w:rsidRPr="005903C0">
        <w:rPr>
          <w:szCs w:val="24"/>
          <w:lang w:eastAsia="ar-SA" w:bidi="lv-LV"/>
        </w:rPr>
        <w:t>Vienādu rezultātu gadījumā priekšroka uzņemšanai Tehnikumā tiek dota bāreņiem un bez vecāku gādības palikušiem bērniem</w:t>
      </w:r>
      <w:r w:rsidR="00A47E88" w:rsidRPr="005903C0">
        <w:rPr>
          <w:szCs w:val="24"/>
          <w:lang w:eastAsia="ar-SA" w:bidi="lv-LV"/>
        </w:rPr>
        <w:t xml:space="preserve"> līdz 24 gadu vecuma sasniegšanai</w:t>
      </w:r>
      <w:r w:rsidR="00B20D93" w:rsidRPr="005903C0">
        <w:rPr>
          <w:szCs w:val="24"/>
          <w:lang w:eastAsia="ar-SA" w:bidi="lv-LV"/>
        </w:rPr>
        <w:t>, pamatojoties uz personas iesniegtajiem dokumentiem, kas apliecina šo statusu</w:t>
      </w:r>
      <w:r w:rsidR="00431C45" w:rsidRPr="005903C0">
        <w:rPr>
          <w:szCs w:val="24"/>
          <w:lang w:eastAsia="ar-SA" w:bidi="lv-LV"/>
        </w:rPr>
        <w:t>.</w:t>
      </w:r>
      <w:r w:rsidR="00B20D93" w:rsidRPr="005903C0">
        <w:rPr>
          <w:szCs w:val="24"/>
          <w:lang w:eastAsia="ar-SA" w:bidi="lv-LV"/>
        </w:rPr>
        <w:t xml:space="preserve"> </w:t>
      </w:r>
    </w:p>
    <w:bookmarkEnd w:id="4"/>
    <w:p w:rsidR="00631493" w:rsidRPr="005903C0" w:rsidRDefault="004C18C8" w:rsidP="000C2C22">
      <w:pPr>
        <w:tabs>
          <w:tab w:val="left" w:pos="426"/>
        </w:tabs>
        <w:spacing w:before="40"/>
        <w:jc w:val="both"/>
        <w:rPr>
          <w:szCs w:val="24"/>
          <w:lang w:eastAsia="ar-SA" w:bidi="lv-LV"/>
        </w:rPr>
      </w:pPr>
      <w:r w:rsidRPr="005903C0">
        <w:rPr>
          <w:szCs w:val="24"/>
          <w:lang w:eastAsia="ar-SA" w:bidi="lv-LV"/>
        </w:rPr>
        <w:t>1</w:t>
      </w:r>
      <w:r w:rsidR="004209BD">
        <w:rPr>
          <w:szCs w:val="24"/>
          <w:lang w:eastAsia="ar-SA" w:bidi="lv-LV"/>
        </w:rPr>
        <w:t>9</w:t>
      </w:r>
      <w:r w:rsidRPr="005903C0">
        <w:rPr>
          <w:szCs w:val="24"/>
          <w:lang w:eastAsia="ar-SA" w:bidi="lv-LV"/>
        </w:rPr>
        <w:t xml:space="preserve">. </w:t>
      </w:r>
      <w:r w:rsidR="00B20D93" w:rsidRPr="005903C0">
        <w:rPr>
          <w:szCs w:val="24"/>
          <w:lang w:eastAsia="ar-SA" w:bidi="lv-LV"/>
        </w:rPr>
        <w:t>Uzņemšanas komisija, pamatojoties uz konkursa rezultātiem</w:t>
      </w:r>
      <w:r w:rsidR="00631493" w:rsidRPr="005903C0">
        <w:rPr>
          <w:szCs w:val="24"/>
          <w:lang w:eastAsia="ar-SA" w:bidi="lv-LV"/>
        </w:rPr>
        <w:t xml:space="preserve"> 3 (trīs) darbadienu laikā pēc dokumentu iesniegšanas termiņa pēdējās dienas</w:t>
      </w:r>
      <w:r w:rsidR="00B20D93" w:rsidRPr="005903C0">
        <w:rPr>
          <w:szCs w:val="24"/>
          <w:lang w:eastAsia="ar-SA" w:bidi="lv-LV"/>
        </w:rPr>
        <w:t xml:space="preserve"> pieņem lēmumu par personas ieskaitīšanu</w:t>
      </w:r>
      <w:r w:rsidR="00EE3E00" w:rsidRPr="005903C0">
        <w:rPr>
          <w:szCs w:val="24"/>
          <w:lang w:eastAsia="ar-SA" w:bidi="lv-LV"/>
        </w:rPr>
        <w:t xml:space="preserve"> </w:t>
      </w:r>
      <w:r w:rsidR="00B20D93" w:rsidRPr="005903C0">
        <w:rPr>
          <w:szCs w:val="24"/>
          <w:lang w:eastAsia="ar-SA" w:bidi="lv-LV"/>
        </w:rPr>
        <w:t>Tehnikuma izglītojamo skaitā</w:t>
      </w:r>
      <w:r w:rsidR="00307786" w:rsidRPr="005903C0">
        <w:rPr>
          <w:szCs w:val="24"/>
          <w:lang w:eastAsia="ar-SA" w:bidi="lv-LV"/>
        </w:rPr>
        <w:t xml:space="preserve"> vai atteikumu</w:t>
      </w:r>
      <w:r w:rsidR="00B20D93" w:rsidRPr="005903C0">
        <w:rPr>
          <w:szCs w:val="24"/>
          <w:lang w:eastAsia="ar-SA" w:bidi="lv-LV"/>
        </w:rPr>
        <w:t xml:space="preserve">. </w:t>
      </w:r>
      <w:r w:rsidR="00631493" w:rsidRPr="005903C0">
        <w:rPr>
          <w:szCs w:val="24"/>
          <w:lang w:eastAsia="ar-SA" w:bidi="lv-LV"/>
        </w:rPr>
        <w:t xml:space="preserve">Uzņemšanas rezultāti tiek paziņoti līdz </w:t>
      </w:r>
      <w:r w:rsidR="008B2730" w:rsidRPr="005903C0">
        <w:rPr>
          <w:szCs w:val="24"/>
          <w:lang w:eastAsia="ar-SA" w:bidi="lv-LV"/>
        </w:rPr>
        <w:t>202</w:t>
      </w:r>
      <w:r w:rsidR="008D4BF9">
        <w:rPr>
          <w:szCs w:val="24"/>
          <w:lang w:eastAsia="ar-SA" w:bidi="lv-LV"/>
        </w:rPr>
        <w:t>6</w:t>
      </w:r>
      <w:r w:rsidR="00631493" w:rsidRPr="005903C0">
        <w:rPr>
          <w:szCs w:val="24"/>
          <w:lang w:eastAsia="ar-SA" w:bidi="lv-LV"/>
        </w:rPr>
        <w:t xml:space="preserve">.gada </w:t>
      </w:r>
      <w:r w:rsidR="00D744FD" w:rsidRPr="005903C0">
        <w:rPr>
          <w:szCs w:val="24"/>
          <w:lang w:eastAsia="ar-SA" w:bidi="lv-LV"/>
        </w:rPr>
        <w:t>29</w:t>
      </w:r>
      <w:r w:rsidR="00631493" w:rsidRPr="005903C0">
        <w:rPr>
          <w:szCs w:val="24"/>
          <w:lang w:eastAsia="ar-SA" w:bidi="lv-LV"/>
        </w:rPr>
        <w:t>.</w:t>
      </w:r>
      <w:r w:rsidR="00731CFF" w:rsidRPr="005903C0">
        <w:rPr>
          <w:szCs w:val="24"/>
          <w:lang w:eastAsia="ar-SA" w:bidi="lv-LV"/>
        </w:rPr>
        <w:t>augustam</w:t>
      </w:r>
      <w:r w:rsidR="00631493" w:rsidRPr="005903C0">
        <w:rPr>
          <w:szCs w:val="24"/>
          <w:lang w:eastAsia="ar-SA" w:bidi="lv-LV"/>
        </w:rPr>
        <w:t>. Informācija par uzņemšanas rezultātiem tiek nosūtīta uz personas norādīto e-pastu vai īsziņas veidā uz personas norādīto tālruņa numuru.</w:t>
      </w:r>
    </w:p>
    <w:p w:rsidR="00B20D93" w:rsidRPr="005903C0" w:rsidRDefault="004209BD" w:rsidP="000C2C22">
      <w:pPr>
        <w:tabs>
          <w:tab w:val="left" w:pos="426"/>
        </w:tabs>
        <w:spacing w:before="40"/>
        <w:jc w:val="both"/>
        <w:rPr>
          <w:szCs w:val="24"/>
          <w:lang w:eastAsia="ar-SA" w:bidi="lv-LV"/>
        </w:rPr>
      </w:pPr>
      <w:r>
        <w:rPr>
          <w:szCs w:val="24"/>
          <w:lang w:eastAsia="ar-SA" w:bidi="lv-LV"/>
        </w:rPr>
        <w:t>20</w:t>
      </w:r>
      <w:r w:rsidR="004C18C8" w:rsidRPr="005903C0">
        <w:rPr>
          <w:szCs w:val="24"/>
          <w:lang w:eastAsia="ar-SA" w:bidi="lv-LV"/>
        </w:rPr>
        <w:t xml:space="preserve">. </w:t>
      </w:r>
      <w:r w:rsidR="00B20D93" w:rsidRPr="005903C0">
        <w:rPr>
          <w:szCs w:val="24"/>
          <w:lang w:eastAsia="ar-SA" w:bidi="lv-LV"/>
        </w:rPr>
        <w:t>Pamatojoties uz Komisijas lēmumu, Tehnikuma direktor</w:t>
      </w:r>
      <w:r w:rsidR="00631493" w:rsidRPr="005903C0">
        <w:rPr>
          <w:szCs w:val="24"/>
          <w:lang w:eastAsia="ar-SA" w:bidi="lv-LV"/>
        </w:rPr>
        <w:t>s</w:t>
      </w:r>
      <w:r w:rsidR="00B20D93" w:rsidRPr="005903C0">
        <w:rPr>
          <w:szCs w:val="24"/>
          <w:lang w:eastAsia="ar-SA" w:bidi="lv-LV"/>
        </w:rPr>
        <w:t xml:space="preserve"> līdz </w:t>
      </w:r>
      <w:r w:rsidR="00D744FD" w:rsidRPr="005903C0">
        <w:rPr>
          <w:szCs w:val="24"/>
          <w:lang w:eastAsia="ar-SA" w:bidi="lv-LV"/>
        </w:rPr>
        <w:t>202</w:t>
      </w:r>
      <w:r w:rsidR="00451731" w:rsidRPr="005903C0">
        <w:rPr>
          <w:szCs w:val="24"/>
          <w:lang w:eastAsia="ar-SA" w:bidi="lv-LV"/>
        </w:rPr>
        <w:t>6</w:t>
      </w:r>
      <w:r w:rsidR="00B20D93" w:rsidRPr="005903C0">
        <w:rPr>
          <w:szCs w:val="24"/>
          <w:lang w:eastAsia="ar-SA" w:bidi="lv-LV"/>
        </w:rPr>
        <w:t>.gada 1.septembrim izdod rīkojumu par personas ieskaitīšanu Tehnikuma 1.kursa izglītojamo skaitā</w:t>
      </w:r>
      <w:r w:rsidR="00631493" w:rsidRPr="005903C0">
        <w:rPr>
          <w:szCs w:val="24"/>
          <w:lang w:eastAsia="ar-SA" w:bidi="lv-LV"/>
        </w:rPr>
        <w:t xml:space="preserve"> ar </w:t>
      </w:r>
      <w:r w:rsidR="00D744FD" w:rsidRPr="005903C0">
        <w:rPr>
          <w:szCs w:val="24"/>
          <w:lang w:eastAsia="ar-SA" w:bidi="lv-LV"/>
        </w:rPr>
        <w:t>202</w:t>
      </w:r>
      <w:r w:rsidR="00451731" w:rsidRPr="005903C0">
        <w:rPr>
          <w:szCs w:val="24"/>
          <w:lang w:eastAsia="ar-SA" w:bidi="lv-LV"/>
        </w:rPr>
        <w:t>6</w:t>
      </w:r>
      <w:r w:rsidR="00631493" w:rsidRPr="005903C0">
        <w:rPr>
          <w:szCs w:val="24"/>
          <w:lang w:eastAsia="ar-SA" w:bidi="lv-LV"/>
        </w:rPr>
        <w:t>.gada 1.septembri.</w:t>
      </w:r>
    </w:p>
    <w:p w:rsidR="003106D2" w:rsidRPr="005903C0" w:rsidRDefault="004209BD" w:rsidP="000C2C22">
      <w:pPr>
        <w:tabs>
          <w:tab w:val="left" w:pos="426"/>
        </w:tabs>
        <w:spacing w:before="40"/>
        <w:jc w:val="both"/>
        <w:rPr>
          <w:szCs w:val="24"/>
          <w:lang w:eastAsia="ar-SA" w:bidi="lv-LV"/>
        </w:rPr>
      </w:pPr>
      <w:r>
        <w:rPr>
          <w:szCs w:val="24"/>
          <w:lang w:eastAsia="ar-SA" w:bidi="lv-LV"/>
        </w:rPr>
        <w:t>21</w:t>
      </w:r>
      <w:r w:rsidR="004C18C8" w:rsidRPr="005903C0">
        <w:rPr>
          <w:szCs w:val="24"/>
          <w:lang w:eastAsia="ar-SA" w:bidi="lv-LV"/>
        </w:rPr>
        <w:t xml:space="preserve">. </w:t>
      </w:r>
      <w:r w:rsidR="00B305FC" w:rsidRPr="005903C0">
        <w:rPr>
          <w:szCs w:val="24"/>
          <w:lang w:eastAsia="ar-SA" w:bidi="lv-LV"/>
        </w:rPr>
        <w:t>Uzņemšanas termiņa pagarinājuma gadījumā Komisija pēc personas dokumentu iesniegšan</w:t>
      </w:r>
      <w:r w:rsidR="00D30EBA" w:rsidRPr="005903C0">
        <w:rPr>
          <w:szCs w:val="24"/>
          <w:lang w:eastAsia="ar-SA" w:bidi="lv-LV"/>
        </w:rPr>
        <w:t>as</w:t>
      </w:r>
      <w:r w:rsidR="00B305FC" w:rsidRPr="005903C0">
        <w:rPr>
          <w:szCs w:val="24"/>
          <w:lang w:eastAsia="ar-SA" w:bidi="lv-LV"/>
        </w:rPr>
        <w:t xml:space="preserve"> 1 (vienas) darba dienas laikā pieņem lēmumu par personas ieskaitīšanu izglītojamo skaitā</w:t>
      </w:r>
      <w:r w:rsidR="00004D1E" w:rsidRPr="005903C0">
        <w:rPr>
          <w:szCs w:val="24"/>
          <w:lang w:eastAsia="ar-SA" w:bidi="lv-LV"/>
        </w:rPr>
        <w:t xml:space="preserve"> vai att</w:t>
      </w:r>
      <w:r w:rsidR="00865E7C" w:rsidRPr="005903C0">
        <w:rPr>
          <w:szCs w:val="24"/>
          <w:lang w:eastAsia="ar-SA" w:bidi="lv-LV"/>
        </w:rPr>
        <w:t>ei</w:t>
      </w:r>
      <w:r w:rsidR="00004D1E" w:rsidRPr="005903C0">
        <w:rPr>
          <w:szCs w:val="24"/>
          <w:lang w:eastAsia="ar-SA" w:bidi="lv-LV"/>
        </w:rPr>
        <w:t>kumu.</w:t>
      </w:r>
    </w:p>
    <w:p w:rsidR="002A48AA" w:rsidRPr="005903C0" w:rsidRDefault="004209BD" w:rsidP="000C2C22">
      <w:pPr>
        <w:tabs>
          <w:tab w:val="left" w:pos="426"/>
          <w:tab w:val="left" w:pos="9072"/>
          <w:tab w:val="left" w:pos="9214"/>
        </w:tabs>
        <w:spacing w:before="40"/>
        <w:jc w:val="both"/>
        <w:rPr>
          <w:szCs w:val="24"/>
          <w:lang w:eastAsia="ar-SA" w:bidi="lv-LV"/>
        </w:rPr>
      </w:pPr>
      <w:r>
        <w:rPr>
          <w:szCs w:val="24"/>
          <w:lang w:eastAsia="ar-SA" w:bidi="lv-LV"/>
        </w:rPr>
        <w:t>22</w:t>
      </w:r>
      <w:r w:rsidR="004C18C8" w:rsidRPr="005903C0">
        <w:rPr>
          <w:szCs w:val="24"/>
          <w:lang w:eastAsia="ar-SA" w:bidi="lv-LV"/>
        </w:rPr>
        <w:t xml:space="preserve">. </w:t>
      </w:r>
      <w:r w:rsidR="00C97BF5" w:rsidRPr="005903C0">
        <w:rPr>
          <w:szCs w:val="24"/>
          <w:lang w:eastAsia="ar-SA" w:bidi="lv-LV"/>
        </w:rPr>
        <w:t>Personas ieskatīšana mācību gada laikā notiek Tehnikumam apstiprinātā finansējuma ietvaros un izvērtējot iepriekšējā mācību iestādē apgūto programmu vai programmas daļu</w:t>
      </w:r>
      <w:r w:rsidR="00A363C0" w:rsidRPr="005903C0">
        <w:rPr>
          <w:szCs w:val="24"/>
          <w:lang w:eastAsia="ar-SA" w:bidi="lv-LV"/>
        </w:rPr>
        <w:t xml:space="preserve"> un pie nosacījuma, ka ir vakanta vieta izglītības programm</w:t>
      </w:r>
      <w:r w:rsidR="007B73A5" w:rsidRPr="005903C0">
        <w:rPr>
          <w:szCs w:val="24"/>
          <w:lang w:eastAsia="ar-SA" w:bidi="lv-LV"/>
        </w:rPr>
        <w:t>ā</w:t>
      </w:r>
      <w:r w:rsidR="00A363C0" w:rsidRPr="005903C0">
        <w:rPr>
          <w:szCs w:val="24"/>
          <w:lang w:eastAsia="ar-SA" w:bidi="lv-LV"/>
        </w:rPr>
        <w:t xml:space="preserve">s konkrētajā kvalifikācijas grupā. </w:t>
      </w:r>
    </w:p>
    <w:p w:rsidR="001E374B" w:rsidRPr="005903C0" w:rsidRDefault="004C18C8" w:rsidP="000C2C22">
      <w:pPr>
        <w:tabs>
          <w:tab w:val="left" w:pos="0"/>
          <w:tab w:val="left" w:pos="426"/>
          <w:tab w:val="left" w:pos="8364"/>
          <w:tab w:val="left" w:pos="8788"/>
        </w:tabs>
        <w:spacing w:before="40"/>
        <w:jc w:val="both"/>
        <w:rPr>
          <w:szCs w:val="24"/>
          <w:lang w:eastAsia="ar-SA" w:bidi="lv-LV"/>
        </w:rPr>
      </w:pPr>
      <w:r w:rsidRPr="005903C0">
        <w:rPr>
          <w:szCs w:val="24"/>
          <w:lang w:eastAsia="ar-SA" w:bidi="lv-LV"/>
        </w:rPr>
        <w:t>2</w:t>
      </w:r>
      <w:r w:rsidR="004209BD">
        <w:rPr>
          <w:szCs w:val="24"/>
          <w:lang w:eastAsia="ar-SA" w:bidi="lv-LV"/>
        </w:rPr>
        <w:t>3</w:t>
      </w:r>
      <w:r w:rsidRPr="005903C0">
        <w:rPr>
          <w:szCs w:val="24"/>
          <w:lang w:eastAsia="ar-SA" w:bidi="lv-LV"/>
        </w:rPr>
        <w:t xml:space="preserve">. </w:t>
      </w:r>
      <w:r w:rsidR="001E374B" w:rsidRPr="005903C0">
        <w:rPr>
          <w:szCs w:val="24"/>
          <w:lang w:eastAsia="ar-SA" w:bidi="lv-LV"/>
        </w:rPr>
        <w:t>Ieskaitīšanas datumu personai, kura iesniegusi nepieciešamos dokumentus, mācību  gada laikā nosaka ar Tehnikuma direktora rīkojumu.</w:t>
      </w:r>
    </w:p>
    <w:p w:rsidR="00DA2CA7" w:rsidRPr="005903C0" w:rsidRDefault="004C18C8" w:rsidP="000C2C22">
      <w:pPr>
        <w:pStyle w:val="ListParagraph"/>
        <w:widowControl/>
        <w:tabs>
          <w:tab w:val="left" w:pos="426"/>
        </w:tabs>
        <w:suppressAutoHyphens/>
        <w:spacing w:before="40" w:after="0" w:line="276" w:lineRule="auto"/>
        <w:ind w:left="0" w:firstLine="0"/>
        <w:rPr>
          <w:color w:val="000000"/>
          <w:sz w:val="24"/>
          <w:szCs w:val="24"/>
          <w:lang w:val="lv-LV" w:eastAsia="ar-SA" w:bidi="lv-LV"/>
        </w:rPr>
      </w:pPr>
      <w:r w:rsidRPr="005903C0">
        <w:rPr>
          <w:color w:val="000000"/>
          <w:sz w:val="24"/>
          <w:szCs w:val="24"/>
          <w:lang w:val="lv-LV" w:eastAsia="ar-SA" w:bidi="lv-LV"/>
        </w:rPr>
        <w:t>2</w:t>
      </w:r>
      <w:r w:rsidR="004209BD">
        <w:rPr>
          <w:color w:val="000000"/>
          <w:sz w:val="24"/>
          <w:szCs w:val="24"/>
          <w:lang w:val="lv-LV" w:eastAsia="ar-SA" w:bidi="lv-LV"/>
        </w:rPr>
        <w:t>4</w:t>
      </w:r>
      <w:r w:rsidRPr="005903C0">
        <w:rPr>
          <w:color w:val="000000"/>
          <w:sz w:val="24"/>
          <w:szCs w:val="24"/>
          <w:lang w:val="lv-LV" w:eastAsia="ar-SA" w:bidi="lv-LV"/>
        </w:rPr>
        <w:t xml:space="preserve">. </w:t>
      </w:r>
      <w:r w:rsidR="00DA2CA7" w:rsidRPr="005903C0">
        <w:rPr>
          <w:color w:val="000000"/>
          <w:sz w:val="24"/>
          <w:szCs w:val="24"/>
          <w:lang w:val="lv-LV" w:eastAsia="ar-SA" w:bidi="lv-LV"/>
        </w:rPr>
        <w:t>Uzņemšanas komisijas lēmumu var apstrīdēt, iesniedzot motivētu iesniegumu Tehnikuma direktoram viena mēneša laikā pēc lēmuma pieņemšanas, pievienojot komisijas lēmumu. Tehnikuma direktors izskata iesniegumu piecu darba dienu laikā pēc tā saņemšanas un rakstiski informē iesniedzēju par pieņemto lēmumu.</w:t>
      </w:r>
    </w:p>
    <w:p w:rsidR="00DA2CA7" w:rsidRPr="005903C0" w:rsidRDefault="004C18C8" w:rsidP="000C2C22">
      <w:pPr>
        <w:pStyle w:val="ListParagraph"/>
        <w:widowControl/>
        <w:tabs>
          <w:tab w:val="left" w:pos="426"/>
        </w:tabs>
        <w:suppressAutoHyphens/>
        <w:spacing w:before="40" w:after="0" w:line="276" w:lineRule="auto"/>
        <w:ind w:left="0" w:firstLine="0"/>
        <w:rPr>
          <w:color w:val="000000"/>
          <w:sz w:val="24"/>
          <w:szCs w:val="24"/>
          <w:lang w:val="lv-LV" w:eastAsia="ar-SA" w:bidi="lv-LV"/>
        </w:rPr>
      </w:pPr>
      <w:r w:rsidRPr="005903C0">
        <w:rPr>
          <w:color w:val="000000"/>
          <w:sz w:val="24"/>
          <w:szCs w:val="24"/>
          <w:lang w:val="lv-LV" w:eastAsia="ar-SA" w:bidi="lv-LV"/>
        </w:rPr>
        <w:t>2</w:t>
      </w:r>
      <w:r w:rsidR="004209BD">
        <w:rPr>
          <w:color w:val="000000"/>
          <w:sz w:val="24"/>
          <w:szCs w:val="24"/>
          <w:lang w:val="lv-LV" w:eastAsia="ar-SA" w:bidi="lv-LV"/>
        </w:rPr>
        <w:t>5</w:t>
      </w:r>
      <w:r w:rsidRPr="005903C0">
        <w:rPr>
          <w:color w:val="000000"/>
          <w:sz w:val="24"/>
          <w:szCs w:val="24"/>
          <w:lang w:val="lv-LV" w:eastAsia="ar-SA" w:bidi="lv-LV"/>
        </w:rPr>
        <w:t xml:space="preserve">. </w:t>
      </w:r>
      <w:r w:rsidR="00DA2CA7" w:rsidRPr="005903C0">
        <w:rPr>
          <w:color w:val="000000"/>
          <w:sz w:val="24"/>
          <w:szCs w:val="24"/>
          <w:lang w:val="lv-LV" w:eastAsia="ar-SA" w:bidi="lv-LV"/>
        </w:rPr>
        <w:t>Tehnikuma direktora lēmumu var apstrīdēt Administratīvā procesa likumā noteiktā kārtībā.</w:t>
      </w:r>
    </w:p>
    <w:p w:rsidR="00C97BF5" w:rsidRPr="005903C0" w:rsidRDefault="004C18C8" w:rsidP="000C2C22">
      <w:pPr>
        <w:tabs>
          <w:tab w:val="left" w:pos="0"/>
          <w:tab w:val="left" w:pos="426"/>
          <w:tab w:val="left" w:pos="9072"/>
          <w:tab w:val="left" w:pos="9214"/>
        </w:tabs>
        <w:spacing w:before="40"/>
        <w:jc w:val="both"/>
        <w:rPr>
          <w:szCs w:val="24"/>
          <w:lang w:eastAsia="ar-SA" w:bidi="lv-LV"/>
        </w:rPr>
      </w:pPr>
      <w:r w:rsidRPr="005903C0">
        <w:rPr>
          <w:szCs w:val="24"/>
          <w:lang w:eastAsia="ar-SA" w:bidi="lv-LV"/>
        </w:rPr>
        <w:t>2</w:t>
      </w:r>
      <w:r w:rsidR="004209BD">
        <w:rPr>
          <w:szCs w:val="24"/>
          <w:lang w:eastAsia="ar-SA" w:bidi="lv-LV"/>
        </w:rPr>
        <w:t>6</w:t>
      </w:r>
      <w:r w:rsidRPr="005903C0">
        <w:rPr>
          <w:szCs w:val="24"/>
          <w:lang w:eastAsia="ar-SA" w:bidi="lv-LV"/>
        </w:rPr>
        <w:t xml:space="preserve">. </w:t>
      </w:r>
      <w:r w:rsidR="00C97BF5" w:rsidRPr="005903C0">
        <w:rPr>
          <w:szCs w:val="24"/>
          <w:lang w:eastAsia="ar-SA" w:bidi="lv-LV"/>
        </w:rPr>
        <w:t>Tehnikuma lietvede pēc izglītojamā uzņemšanas izdara ierakstu izglītojamo reģistrācijas un uzskaites grāmatā un ievada informāciju Valsts izglītības informācijas sistēmā.</w:t>
      </w:r>
    </w:p>
    <w:p w:rsidR="00D30EBA" w:rsidRPr="005903C0" w:rsidRDefault="00D30EBA" w:rsidP="000C2C22">
      <w:pPr>
        <w:tabs>
          <w:tab w:val="left" w:pos="0"/>
          <w:tab w:val="left" w:pos="426"/>
          <w:tab w:val="left" w:pos="9072"/>
          <w:tab w:val="left" w:pos="9214"/>
        </w:tabs>
        <w:spacing w:before="40"/>
        <w:jc w:val="both"/>
        <w:rPr>
          <w:szCs w:val="24"/>
          <w:lang w:eastAsia="ar-SA" w:bidi="lv-LV"/>
        </w:rPr>
      </w:pPr>
    </w:p>
    <w:p w:rsidR="003A4690" w:rsidRPr="005903C0" w:rsidRDefault="003A4690" w:rsidP="000C2C22">
      <w:pPr>
        <w:numPr>
          <w:ilvl w:val="0"/>
          <w:numId w:val="3"/>
        </w:numPr>
        <w:tabs>
          <w:tab w:val="left" w:pos="0"/>
          <w:tab w:val="left" w:pos="426"/>
          <w:tab w:val="left" w:pos="9072"/>
          <w:tab w:val="left" w:pos="9214"/>
        </w:tabs>
        <w:spacing w:before="40"/>
        <w:ind w:left="0" w:firstLine="0"/>
        <w:jc w:val="center"/>
        <w:rPr>
          <w:b/>
          <w:szCs w:val="24"/>
          <w:lang w:eastAsia="ar-SA"/>
        </w:rPr>
      </w:pPr>
      <w:r w:rsidRPr="005903C0">
        <w:rPr>
          <w:b/>
          <w:szCs w:val="24"/>
          <w:lang w:eastAsia="ar-SA"/>
        </w:rPr>
        <w:t>Noslēguma jautājumi</w:t>
      </w:r>
    </w:p>
    <w:p w:rsidR="00C97BF5" w:rsidRPr="005903C0" w:rsidRDefault="00472A92" w:rsidP="000C2C22">
      <w:pPr>
        <w:pStyle w:val="ListParagraph"/>
        <w:widowControl/>
        <w:tabs>
          <w:tab w:val="left" w:pos="0"/>
          <w:tab w:val="left" w:pos="426"/>
          <w:tab w:val="left" w:pos="9072"/>
          <w:tab w:val="left" w:pos="9214"/>
        </w:tabs>
        <w:suppressAutoHyphens/>
        <w:spacing w:before="40" w:after="0" w:line="240" w:lineRule="auto"/>
        <w:ind w:left="0" w:firstLine="0"/>
        <w:rPr>
          <w:sz w:val="24"/>
          <w:szCs w:val="24"/>
          <w:lang w:val="lv-LV"/>
        </w:rPr>
      </w:pPr>
      <w:r w:rsidRPr="005903C0">
        <w:rPr>
          <w:sz w:val="24"/>
          <w:szCs w:val="24"/>
          <w:lang w:val="lv-LV"/>
        </w:rPr>
        <w:t>2</w:t>
      </w:r>
      <w:r w:rsidR="00B549B9">
        <w:rPr>
          <w:sz w:val="24"/>
          <w:szCs w:val="24"/>
          <w:lang w:val="lv-LV"/>
        </w:rPr>
        <w:t>7</w:t>
      </w:r>
      <w:r w:rsidR="004C18C8" w:rsidRPr="005903C0">
        <w:rPr>
          <w:sz w:val="24"/>
          <w:szCs w:val="24"/>
          <w:lang w:val="lv-LV"/>
        </w:rPr>
        <w:t>.</w:t>
      </w:r>
      <w:r w:rsidR="00C97BF5" w:rsidRPr="005903C0">
        <w:rPr>
          <w:sz w:val="24"/>
          <w:szCs w:val="24"/>
          <w:lang w:val="lv-LV"/>
        </w:rPr>
        <w:t>Saņemtos fizisk</w:t>
      </w:r>
      <w:r w:rsidR="00D30EBA" w:rsidRPr="005903C0">
        <w:rPr>
          <w:sz w:val="24"/>
          <w:szCs w:val="24"/>
          <w:lang w:val="lv-LV"/>
        </w:rPr>
        <w:t>o</w:t>
      </w:r>
      <w:r w:rsidR="00C97BF5" w:rsidRPr="005903C0">
        <w:rPr>
          <w:sz w:val="24"/>
          <w:szCs w:val="24"/>
          <w:lang w:val="lv-LV"/>
        </w:rPr>
        <w:t xml:space="preserve"> personu datus Tehnikums apst</w:t>
      </w:r>
      <w:r w:rsidR="00513673" w:rsidRPr="005903C0">
        <w:rPr>
          <w:sz w:val="24"/>
          <w:szCs w:val="24"/>
          <w:lang w:val="lv-LV"/>
        </w:rPr>
        <w:t>r</w:t>
      </w:r>
      <w:r w:rsidR="00C97BF5" w:rsidRPr="005903C0">
        <w:rPr>
          <w:sz w:val="24"/>
          <w:szCs w:val="24"/>
          <w:lang w:val="lv-LV"/>
        </w:rPr>
        <w:t>ādā tikai Kārtībā noteikto mērķu sasniegšanai. Apstrādājot fizisko personu datus, Tehnikums ievēro Latvijas Republikā spēkā esošo tiesību aktu prasības.</w:t>
      </w:r>
    </w:p>
    <w:p w:rsidR="003A4690" w:rsidRPr="005903C0" w:rsidRDefault="00472A92" w:rsidP="000C2C22">
      <w:pPr>
        <w:pStyle w:val="ListParagraph"/>
        <w:widowControl/>
        <w:tabs>
          <w:tab w:val="left" w:pos="0"/>
          <w:tab w:val="left" w:pos="426"/>
          <w:tab w:val="left" w:pos="9072"/>
          <w:tab w:val="left" w:pos="9214"/>
        </w:tabs>
        <w:suppressAutoHyphens/>
        <w:spacing w:before="40" w:after="0" w:line="240" w:lineRule="auto"/>
        <w:ind w:left="0" w:firstLine="0"/>
        <w:rPr>
          <w:sz w:val="24"/>
          <w:szCs w:val="24"/>
          <w:lang w:val="lv-LV"/>
        </w:rPr>
      </w:pPr>
      <w:r w:rsidRPr="005903C0">
        <w:rPr>
          <w:sz w:val="24"/>
          <w:szCs w:val="24"/>
          <w:lang w:val="lv-LV"/>
        </w:rPr>
        <w:lastRenderedPageBreak/>
        <w:t>2</w:t>
      </w:r>
      <w:r w:rsidR="00B549B9">
        <w:rPr>
          <w:sz w:val="24"/>
          <w:szCs w:val="24"/>
          <w:lang w:val="lv-LV"/>
        </w:rPr>
        <w:t>8</w:t>
      </w:r>
      <w:r w:rsidR="004C18C8" w:rsidRPr="005903C0">
        <w:rPr>
          <w:sz w:val="24"/>
          <w:szCs w:val="24"/>
          <w:lang w:val="lv-LV"/>
        </w:rPr>
        <w:t xml:space="preserve">. </w:t>
      </w:r>
      <w:r w:rsidR="003A4690" w:rsidRPr="005903C0">
        <w:rPr>
          <w:sz w:val="24"/>
          <w:szCs w:val="24"/>
          <w:lang w:val="lv-LV"/>
        </w:rPr>
        <w:t xml:space="preserve">Jautājumus, kas nav atrunāti </w:t>
      </w:r>
      <w:r w:rsidR="00D30EBA" w:rsidRPr="005903C0">
        <w:rPr>
          <w:sz w:val="24"/>
          <w:szCs w:val="24"/>
          <w:lang w:val="lv-LV" w:eastAsia="ar-SA"/>
        </w:rPr>
        <w:t>Kārtībā</w:t>
      </w:r>
      <w:r w:rsidR="003A4690" w:rsidRPr="005903C0">
        <w:rPr>
          <w:sz w:val="24"/>
          <w:szCs w:val="24"/>
          <w:lang w:val="lv-LV"/>
        </w:rPr>
        <w:t>, risina atbilstoši spēkā esošajiem normatīv</w:t>
      </w:r>
      <w:r w:rsidR="00D30EBA" w:rsidRPr="005903C0">
        <w:rPr>
          <w:sz w:val="24"/>
          <w:szCs w:val="24"/>
          <w:lang w:val="lv-LV"/>
        </w:rPr>
        <w:t>ajie</w:t>
      </w:r>
      <w:r w:rsidR="003A4690" w:rsidRPr="005903C0">
        <w:rPr>
          <w:sz w:val="24"/>
          <w:szCs w:val="24"/>
          <w:lang w:val="lv-LV"/>
        </w:rPr>
        <w:t>m aktiem un vispārējiem tiesību principiem uzņemšanas procesa laikā.</w:t>
      </w:r>
    </w:p>
    <w:p w:rsidR="006F5E18" w:rsidRPr="005903C0" w:rsidRDefault="00472A92" w:rsidP="000C2C22">
      <w:pPr>
        <w:pStyle w:val="ListParagraph"/>
        <w:widowControl/>
        <w:tabs>
          <w:tab w:val="left" w:pos="0"/>
          <w:tab w:val="left" w:pos="426"/>
          <w:tab w:val="left" w:pos="9072"/>
          <w:tab w:val="left" w:pos="9214"/>
        </w:tabs>
        <w:suppressAutoHyphens/>
        <w:spacing w:before="40" w:after="0" w:line="240" w:lineRule="auto"/>
        <w:ind w:left="0" w:firstLine="0"/>
        <w:rPr>
          <w:sz w:val="24"/>
          <w:szCs w:val="24"/>
          <w:lang w:val="lv-LV"/>
        </w:rPr>
      </w:pPr>
      <w:r w:rsidRPr="005903C0">
        <w:rPr>
          <w:sz w:val="24"/>
          <w:szCs w:val="24"/>
          <w:lang w:val="lv-LV"/>
        </w:rPr>
        <w:t>2</w:t>
      </w:r>
      <w:r w:rsidR="00B549B9">
        <w:rPr>
          <w:sz w:val="24"/>
          <w:szCs w:val="24"/>
          <w:lang w:val="lv-LV"/>
        </w:rPr>
        <w:t>9</w:t>
      </w:r>
      <w:r w:rsidR="004C18C8" w:rsidRPr="005903C0">
        <w:rPr>
          <w:sz w:val="24"/>
          <w:szCs w:val="24"/>
          <w:lang w:val="lv-LV"/>
        </w:rPr>
        <w:t xml:space="preserve">. </w:t>
      </w:r>
      <w:r w:rsidR="00F57588" w:rsidRPr="005903C0">
        <w:rPr>
          <w:sz w:val="24"/>
          <w:szCs w:val="24"/>
          <w:lang w:val="lv-LV"/>
        </w:rPr>
        <w:t>Kārtība</w:t>
      </w:r>
      <w:r w:rsidR="006F5E18" w:rsidRPr="005903C0">
        <w:rPr>
          <w:sz w:val="24"/>
          <w:szCs w:val="24"/>
          <w:lang w:val="lv-LV"/>
        </w:rPr>
        <w:t xml:space="preserve"> stājās spēkā tā</w:t>
      </w:r>
      <w:r w:rsidR="00F57588" w:rsidRPr="005903C0">
        <w:rPr>
          <w:sz w:val="24"/>
          <w:szCs w:val="24"/>
          <w:lang w:val="lv-LV"/>
        </w:rPr>
        <w:t>s</w:t>
      </w:r>
      <w:r w:rsidR="006F5E18" w:rsidRPr="005903C0">
        <w:rPr>
          <w:sz w:val="24"/>
          <w:szCs w:val="24"/>
          <w:lang w:val="lv-LV"/>
        </w:rPr>
        <w:t xml:space="preserve"> parakstīšanas brīdī.</w:t>
      </w:r>
    </w:p>
    <w:p w:rsidR="00F57588" w:rsidRPr="005903C0" w:rsidRDefault="00B549B9" w:rsidP="000C2C22">
      <w:pPr>
        <w:pStyle w:val="ListParagraph"/>
        <w:widowControl/>
        <w:tabs>
          <w:tab w:val="left" w:pos="0"/>
          <w:tab w:val="left" w:pos="426"/>
          <w:tab w:val="left" w:pos="9072"/>
          <w:tab w:val="left" w:pos="9214"/>
        </w:tabs>
        <w:suppressAutoHyphens/>
        <w:spacing w:before="40" w:after="0" w:line="240" w:lineRule="auto"/>
        <w:ind w:left="0" w:firstLine="0"/>
        <w:rPr>
          <w:sz w:val="24"/>
          <w:szCs w:val="24"/>
          <w:lang w:val="lv-LV"/>
        </w:rPr>
      </w:pPr>
      <w:r>
        <w:rPr>
          <w:sz w:val="24"/>
          <w:szCs w:val="24"/>
          <w:lang w:val="lv-LV"/>
        </w:rPr>
        <w:t>30</w:t>
      </w:r>
      <w:r w:rsidR="004C18C8" w:rsidRPr="005903C0">
        <w:rPr>
          <w:sz w:val="24"/>
          <w:szCs w:val="24"/>
          <w:lang w:val="lv-LV"/>
        </w:rPr>
        <w:t xml:space="preserve">. </w:t>
      </w:r>
      <w:r w:rsidR="00513673" w:rsidRPr="00844F00">
        <w:rPr>
          <w:sz w:val="24"/>
          <w:szCs w:val="24"/>
          <w:lang w:val="lv-LV"/>
        </w:rPr>
        <w:t xml:space="preserve">Atzīt par </w:t>
      </w:r>
      <w:r w:rsidR="003A4690" w:rsidRPr="00844F00">
        <w:rPr>
          <w:sz w:val="24"/>
          <w:szCs w:val="24"/>
          <w:lang w:val="lv-LV"/>
        </w:rPr>
        <w:t>spēk</w:t>
      </w:r>
      <w:r w:rsidR="00513673" w:rsidRPr="00844F00">
        <w:rPr>
          <w:sz w:val="24"/>
          <w:szCs w:val="24"/>
          <w:lang w:val="lv-LV"/>
        </w:rPr>
        <w:t xml:space="preserve">u zaudējušiem Tehnikuma </w:t>
      </w:r>
      <w:r w:rsidR="00D744FD" w:rsidRPr="00844F00">
        <w:rPr>
          <w:sz w:val="24"/>
          <w:szCs w:val="24"/>
          <w:lang w:val="lv-LV"/>
        </w:rPr>
        <w:t>202</w:t>
      </w:r>
      <w:r w:rsidR="00451731" w:rsidRPr="00844F00">
        <w:rPr>
          <w:sz w:val="24"/>
          <w:szCs w:val="24"/>
          <w:lang w:val="lv-LV"/>
        </w:rPr>
        <w:t>5</w:t>
      </w:r>
      <w:r w:rsidR="00513673" w:rsidRPr="00844F00">
        <w:rPr>
          <w:sz w:val="24"/>
          <w:szCs w:val="24"/>
          <w:lang w:val="lv-LV"/>
        </w:rPr>
        <w:t xml:space="preserve">.gada </w:t>
      </w:r>
      <w:r w:rsidR="00451731" w:rsidRPr="00844F00">
        <w:rPr>
          <w:sz w:val="24"/>
          <w:szCs w:val="24"/>
          <w:lang w:val="lv-LV"/>
        </w:rPr>
        <w:t>03.aprīļa</w:t>
      </w:r>
      <w:r w:rsidR="00606342" w:rsidRPr="00844F00">
        <w:rPr>
          <w:sz w:val="24"/>
          <w:szCs w:val="24"/>
          <w:lang w:val="lv-LV"/>
        </w:rPr>
        <w:t xml:space="preserve"> iekšējos noteikumus Nr.1.</w:t>
      </w:r>
      <w:r w:rsidR="00513673" w:rsidRPr="00844F00">
        <w:rPr>
          <w:sz w:val="24"/>
          <w:szCs w:val="24"/>
          <w:lang w:val="lv-LV"/>
        </w:rPr>
        <w:t>6/</w:t>
      </w:r>
      <w:r w:rsidR="00451731" w:rsidRPr="00844F00">
        <w:rPr>
          <w:sz w:val="24"/>
          <w:szCs w:val="24"/>
          <w:lang w:val="lv-LV"/>
        </w:rPr>
        <w:t>5</w:t>
      </w:r>
      <w:r w:rsidR="00D744FD" w:rsidRPr="00844F00">
        <w:rPr>
          <w:sz w:val="24"/>
          <w:szCs w:val="24"/>
          <w:lang w:val="lv-LV"/>
        </w:rPr>
        <w:t xml:space="preserve"> </w:t>
      </w:r>
      <w:r w:rsidR="00513673" w:rsidRPr="00844F00">
        <w:rPr>
          <w:sz w:val="24"/>
          <w:szCs w:val="24"/>
          <w:lang w:val="lv-LV"/>
        </w:rPr>
        <w:t>“</w:t>
      </w:r>
      <w:r w:rsidR="00606342" w:rsidRPr="005903C0">
        <w:rPr>
          <w:sz w:val="24"/>
          <w:szCs w:val="24"/>
          <w:lang w:val="lv-LV"/>
        </w:rPr>
        <w:t>Uzņemšanas kārtība profesionālās izglītības programmās Latgales Industriālajā tehnikumā</w:t>
      </w:r>
      <w:r w:rsidR="00513673" w:rsidRPr="005903C0">
        <w:rPr>
          <w:sz w:val="24"/>
          <w:szCs w:val="24"/>
          <w:lang w:val="lv-LV"/>
        </w:rPr>
        <w:t xml:space="preserve">”. </w:t>
      </w:r>
    </w:p>
    <w:p w:rsidR="00F57588" w:rsidRPr="005903C0" w:rsidRDefault="00B549B9" w:rsidP="000C2C22">
      <w:pPr>
        <w:pStyle w:val="ListParagraph"/>
        <w:widowControl/>
        <w:tabs>
          <w:tab w:val="left" w:pos="0"/>
          <w:tab w:val="left" w:pos="426"/>
          <w:tab w:val="left" w:pos="9072"/>
          <w:tab w:val="left" w:pos="9214"/>
        </w:tabs>
        <w:suppressAutoHyphens/>
        <w:spacing w:before="40" w:after="0" w:line="240" w:lineRule="auto"/>
        <w:ind w:left="0" w:firstLine="0"/>
        <w:rPr>
          <w:sz w:val="24"/>
          <w:szCs w:val="24"/>
          <w:lang w:val="lv-LV"/>
        </w:rPr>
      </w:pPr>
      <w:r>
        <w:rPr>
          <w:sz w:val="24"/>
          <w:szCs w:val="24"/>
          <w:lang w:val="lv-LV" w:eastAsia="ar-SA" w:bidi="lv-LV"/>
        </w:rPr>
        <w:t>31</w:t>
      </w:r>
      <w:r w:rsidR="004C18C8" w:rsidRPr="005903C0">
        <w:rPr>
          <w:sz w:val="24"/>
          <w:szCs w:val="24"/>
          <w:lang w:val="lv-LV" w:eastAsia="ar-SA" w:bidi="lv-LV"/>
        </w:rPr>
        <w:t xml:space="preserve">. </w:t>
      </w:r>
      <w:r w:rsidR="00F57588" w:rsidRPr="005903C0">
        <w:rPr>
          <w:sz w:val="24"/>
          <w:szCs w:val="24"/>
          <w:lang w:val="lv-LV" w:eastAsia="ar-SA" w:bidi="lv-LV"/>
        </w:rPr>
        <w:t>Kārtība pēc tās stāšanās spēkā</w:t>
      </w:r>
      <w:r w:rsidR="00D83C4B" w:rsidRPr="005903C0">
        <w:rPr>
          <w:sz w:val="24"/>
          <w:szCs w:val="24"/>
          <w:lang w:val="lv-LV" w:eastAsia="ar-SA" w:bidi="lv-LV"/>
        </w:rPr>
        <w:t xml:space="preserve"> tiek</w:t>
      </w:r>
      <w:r w:rsidR="00F57588" w:rsidRPr="005903C0">
        <w:rPr>
          <w:sz w:val="24"/>
          <w:szCs w:val="24"/>
          <w:lang w:val="lv-LV" w:eastAsia="ar-SA" w:bidi="lv-LV"/>
        </w:rPr>
        <w:t xml:space="preserve"> publicē</w:t>
      </w:r>
      <w:r w:rsidR="00D83C4B" w:rsidRPr="005903C0">
        <w:rPr>
          <w:sz w:val="24"/>
          <w:szCs w:val="24"/>
          <w:lang w:val="lv-LV" w:eastAsia="ar-SA" w:bidi="lv-LV"/>
        </w:rPr>
        <w:t>t</w:t>
      </w:r>
      <w:r w:rsidR="001E374B" w:rsidRPr="005903C0">
        <w:rPr>
          <w:sz w:val="24"/>
          <w:szCs w:val="24"/>
          <w:lang w:val="lv-LV" w:eastAsia="ar-SA" w:bidi="lv-LV"/>
        </w:rPr>
        <w:t>a</w:t>
      </w:r>
      <w:r w:rsidR="00F57588" w:rsidRPr="005903C0">
        <w:rPr>
          <w:sz w:val="24"/>
          <w:szCs w:val="24"/>
          <w:lang w:val="lv-LV" w:eastAsia="ar-SA" w:bidi="lv-LV"/>
        </w:rPr>
        <w:t xml:space="preserve"> Tehnikuma</w:t>
      </w:r>
      <w:r w:rsidR="00D83C4B" w:rsidRPr="005903C0">
        <w:rPr>
          <w:sz w:val="24"/>
          <w:szCs w:val="24"/>
          <w:lang w:val="lv-LV" w:eastAsia="ar-SA" w:bidi="lv-LV"/>
        </w:rPr>
        <w:t xml:space="preserve"> interneta</w:t>
      </w:r>
      <w:r w:rsidR="00F57588" w:rsidRPr="005903C0">
        <w:rPr>
          <w:sz w:val="24"/>
          <w:szCs w:val="24"/>
          <w:lang w:val="lv-LV" w:eastAsia="ar-SA" w:bidi="lv-LV"/>
        </w:rPr>
        <w:t xml:space="preserve"> mājas lapā </w:t>
      </w:r>
      <w:hyperlink r:id="rId11" w:history="1">
        <w:r w:rsidR="00F57588" w:rsidRPr="005903C0">
          <w:rPr>
            <w:rStyle w:val="Hyperlink"/>
            <w:sz w:val="24"/>
            <w:szCs w:val="24"/>
            <w:lang w:val="lv-LV" w:eastAsia="ar-SA" w:bidi="lv-LV"/>
          </w:rPr>
          <w:t>www.lint.lv</w:t>
        </w:r>
      </w:hyperlink>
      <w:r w:rsidR="00F57588" w:rsidRPr="005903C0">
        <w:rPr>
          <w:sz w:val="24"/>
          <w:szCs w:val="24"/>
          <w:lang w:val="lv-LV" w:eastAsia="ar-SA" w:bidi="lv-LV"/>
        </w:rPr>
        <w:t>.</w:t>
      </w:r>
    </w:p>
    <w:p w:rsidR="00E22C2D" w:rsidRPr="005903C0" w:rsidRDefault="00E22C2D" w:rsidP="000C2C22">
      <w:pPr>
        <w:pStyle w:val="ListParagraph"/>
        <w:widowControl/>
        <w:tabs>
          <w:tab w:val="left" w:pos="426"/>
        </w:tabs>
        <w:suppressAutoHyphens/>
        <w:spacing w:before="40" w:after="0" w:line="240" w:lineRule="auto"/>
        <w:ind w:left="0" w:firstLine="0"/>
        <w:rPr>
          <w:sz w:val="24"/>
          <w:szCs w:val="24"/>
          <w:lang w:val="lv-LV"/>
        </w:rPr>
      </w:pPr>
    </w:p>
    <w:p w:rsidR="009A17E6" w:rsidRDefault="009A17E6" w:rsidP="000C2C22">
      <w:pPr>
        <w:spacing w:before="40"/>
        <w:jc w:val="both"/>
        <w:rPr>
          <w:szCs w:val="24"/>
        </w:rPr>
      </w:pPr>
    </w:p>
    <w:p w:rsidR="009A17E6" w:rsidRDefault="009A17E6" w:rsidP="000C2C22">
      <w:pPr>
        <w:spacing w:before="40"/>
        <w:jc w:val="both"/>
        <w:rPr>
          <w:szCs w:val="24"/>
        </w:rPr>
      </w:pPr>
    </w:p>
    <w:p w:rsidR="003A4690" w:rsidRPr="005903C0" w:rsidRDefault="003A4690" w:rsidP="000C2C22">
      <w:pPr>
        <w:spacing w:before="40"/>
        <w:jc w:val="both"/>
        <w:rPr>
          <w:szCs w:val="24"/>
        </w:rPr>
      </w:pPr>
      <w:r w:rsidRPr="005903C0">
        <w:rPr>
          <w:szCs w:val="24"/>
        </w:rPr>
        <w:t>Direktore</w:t>
      </w:r>
      <w:r w:rsidRPr="005903C0">
        <w:rPr>
          <w:szCs w:val="24"/>
        </w:rPr>
        <w:tab/>
      </w:r>
      <w:r w:rsidRPr="005903C0">
        <w:rPr>
          <w:szCs w:val="24"/>
        </w:rPr>
        <w:tab/>
      </w:r>
      <w:r w:rsidRPr="005903C0">
        <w:rPr>
          <w:szCs w:val="24"/>
        </w:rPr>
        <w:tab/>
      </w:r>
      <w:r w:rsidRPr="005903C0">
        <w:rPr>
          <w:szCs w:val="24"/>
        </w:rPr>
        <w:tab/>
      </w:r>
      <w:r w:rsidRPr="005903C0">
        <w:rPr>
          <w:szCs w:val="24"/>
        </w:rPr>
        <w:tab/>
      </w:r>
      <w:r w:rsidRPr="005903C0">
        <w:rPr>
          <w:szCs w:val="24"/>
        </w:rPr>
        <w:tab/>
      </w:r>
      <w:r w:rsidRPr="005903C0">
        <w:rPr>
          <w:szCs w:val="24"/>
        </w:rPr>
        <w:tab/>
      </w:r>
      <w:r w:rsidRPr="005903C0">
        <w:rPr>
          <w:szCs w:val="24"/>
        </w:rPr>
        <w:tab/>
      </w:r>
      <w:r w:rsidRPr="005903C0">
        <w:rPr>
          <w:szCs w:val="24"/>
        </w:rPr>
        <w:tab/>
      </w:r>
      <w:r w:rsidRPr="005903C0">
        <w:rPr>
          <w:szCs w:val="24"/>
        </w:rPr>
        <w:tab/>
        <w:t>I.Ostrovska</w:t>
      </w:r>
    </w:p>
    <w:p w:rsidR="00606342" w:rsidRPr="005903C0" w:rsidRDefault="00606342" w:rsidP="000C2C22">
      <w:pPr>
        <w:spacing w:before="40"/>
        <w:jc w:val="both"/>
        <w:rPr>
          <w:szCs w:val="24"/>
        </w:rPr>
      </w:pPr>
    </w:p>
    <w:p w:rsidR="009A17E6" w:rsidRDefault="009A17E6" w:rsidP="000C2C22">
      <w:pPr>
        <w:spacing w:before="40"/>
        <w:jc w:val="both"/>
        <w:rPr>
          <w:i/>
          <w:sz w:val="20"/>
        </w:rPr>
      </w:pPr>
    </w:p>
    <w:p w:rsidR="009A17E6" w:rsidRDefault="009A17E6" w:rsidP="000C2C22">
      <w:pPr>
        <w:spacing w:before="40"/>
        <w:jc w:val="both"/>
        <w:rPr>
          <w:i/>
          <w:sz w:val="20"/>
        </w:rPr>
      </w:pPr>
    </w:p>
    <w:p w:rsidR="009A17E6" w:rsidRDefault="009A17E6" w:rsidP="000C2C22">
      <w:pPr>
        <w:spacing w:before="40"/>
        <w:jc w:val="both"/>
        <w:rPr>
          <w:i/>
          <w:sz w:val="20"/>
        </w:rPr>
      </w:pPr>
    </w:p>
    <w:p w:rsidR="00DD4230" w:rsidRDefault="006F5E18" w:rsidP="000C2C22">
      <w:pPr>
        <w:spacing w:before="40"/>
        <w:jc w:val="both"/>
        <w:rPr>
          <w:i/>
          <w:sz w:val="20"/>
        </w:rPr>
      </w:pPr>
      <w:r w:rsidRPr="005903C0">
        <w:rPr>
          <w:i/>
          <w:sz w:val="20"/>
        </w:rPr>
        <w:t>Kārtību</w:t>
      </w:r>
      <w:r w:rsidR="003A4690" w:rsidRPr="005903C0">
        <w:rPr>
          <w:i/>
          <w:sz w:val="20"/>
        </w:rPr>
        <w:t xml:space="preserve"> izstrādāja: </w:t>
      </w:r>
    </w:p>
    <w:p w:rsidR="003E0B38" w:rsidRPr="005903C0" w:rsidRDefault="003E0B38" w:rsidP="000C2C22">
      <w:pPr>
        <w:spacing w:before="40"/>
        <w:jc w:val="both"/>
        <w:rPr>
          <w:i/>
          <w:sz w:val="20"/>
        </w:rPr>
      </w:pPr>
      <w:r w:rsidRPr="005903C0">
        <w:rPr>
          <w:i/>
          <w:sz w:val="20"/>
        </w:rPr>
        <w:t>I.Laurena</w:t>
      </w:r>
    </w:p>
    <w:p w:rsidR="006F5E18" w:rsidRPr="005903C0" w:rsidRDefault="006F5E18" w:rsidP="000C2C22">
      <w:pPr>
        <w:spacing w:before="40"/>
        <w:jc w:val="both"/>
        <w:rPr>
          <w:i/>
          <w:sz w:val="20"/>
        </w:rPr>
      </w:pPr>
      <w:r w:rsidRPr="005903C0">
        <w:rPr>
          <w:i/>
          <w:sz w:val="20"/>
        </w:rPr>
        <w:t>J.Vasiļjeva</w:t>
      </w:r>
    </w:p>
    <w:p w:rsidR="00DD4230" w:rsidRDefault="00D744FD" w:rsidP="000C2C22">
      <w:pPr>
        <w:spacing w:before="40"/>
        <w:jc w:val="both"/>
        <w:rPr>
          <w:i/>
          <w:sz w:val="20"/>
        </w:rPr>
      </w:pPr>
      <w:r w:rsidRPr="005903C0">
        <w:rPr>
          <w:i/>
          <w:sz w:val="20"/>
        </w:rPr>
        <w:t>J.Ungere</w:t>
      </w:r>
    </w:p>
    <w:p w:rsidR="00E137AC" w:rsidRPr="00DD4230" w:rsidRDefault="008D4BF9" w:rsidP="000C2C22">
      <w:pPr>
        <w:spacing w:before="40"/>
        <w:jc w:val="both"/>
        <w:rPr>
          <w:i/>
          <w:sz w:val="20"/>
        </w:rPr>
      </w:pPr>
      <w:r w:rsidRPr="005903C0">
        <w:rPr>
          <w:i/>
          <w:sz w:val="20"/>
        </w:rPr>
        <w:t>O.Smuļko</w:t>
      </w:r>
      <w:r w:rsidR="00A363C0" w:rsidRPr="005903C0">
        <w:rPr>
          <w:i/>
          <w:szCs w:val="24"/>
        </w:rPr>
        <w:br w:type="page"/>
      </w:r>
    </w:p>
    <w:p w:rsidR="001003FF" w:rsidRDefault="007E1699" w:rsidP="000C2C22">
      <w:pPr>
        <w:spacing w:before="40"/>
        <w:jc w:val="right"/>
        <w:rPr>
          <w:szCs w:val="24"/>
        </w:rPr>
      </w:pPr>
      <w:r>
        <w:rPr>
          <w:noProof/>
          <w:szCs w:val="24"/>
          <w:lang w:val="en-GB" w:eastAsia="en-GB"/>
        </w:rPr>
        <w:lastRenderedPageBreak/>
        <w:drawing>
          <wp:inline distT="0" distB="0" distL="0" distR="0">
            <wp:extent cx="6233795" cy="8849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3795" cy="8849995"/>
                    </a:xfrm>
                    <a:prstGeom prst="rect">
                      <a:avLst/>
                    </a:prstGeom>
                    <a:noFill/>
                    <a:ln>
                      <a:noFill/>
                    </a:ln>
                  </pic:spPr>
                </pic:pic>
              </a:graphicData>
            </a:graphic>
          </wp:inline>
        </w:drawing>
      </w:r>
    </w:p>
    <w:p w:rsidR="001003FF" w:rsidRDefault="006B2D37" w:rsidP="000C2C22">
      <w:pPr>
        <w:spacing w:before="40"/>
        <w:rPr>
          <w:szCs w:val="24"/>
        </w:rPr>
      </w:pPr>
      <w:r>
        <w:rPr>
          <w:noProof/>
          <w:szCs w:val="24"/>
          <w:lang w:val="en-GB" w:eastAsia="en-GB"/>
        </w:rPr>
        <w:lastRenderedPageBreak/>
        <w:drawing>
          <wp:inline distT="0" distB="0" distL="0" distR="0" wp14:anchorId="7139C6BF" wp14:editId="508A77A2">
            <wp:extent cx="6294755" cy="7698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4755" cy="7698105"/>
                    </a:xfrm>
                    <a:prstGeom prst="rect">
                      <a:avLst/>
                    </a:prstGeom>
                    <a:noFill/>
                    <a:ln>
                      <a:noFill/>
                    </a:ln>
                  </pic:spPr>
                </pic:pic>
              </a:graphicData>
            </a:graphic>
          </wp:inline>
        </w:drawing>
      </w:r>
      <w:r w:rsidR="001003FF">
        <w:rPr>
          <w:szCs w:val="24"/>
        </w:rPr>
        <w:br w:type="page"/>
      </w:r>
    </w:p>
    <w:p w:rsidR="00BB5ACC" w:rsidRDefault="006B2D37" w:rsidP="000C2C22">
      <w:pPr>
        <w:spacing w:before="40"/>
        <w:jc w:val="right"/>
        <w:rPr>
          <w:szCs w:val="24"/>
        </w:rPr>
      </w:pPr>
      <w:r>
        <w:rPr>
          <w:noProof/>
          <w:szCs w:val="24"/>
          <w:lang w:val="en-GB" w:eastAsia="en-GB"/>
        </w:rPr>
        <w:lastRenderedPageBreak/>
        <w:drawing>
          <wp:inline distT="0" distB="0" distL="0" distR="0" wp14:anchorId="74FC9F34" wp14:editId="1A7487CD">
            <wp:extent cx="6294755" cy="8612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4755" cy="8612505"/>
                    </a:xfrm>
                    <a:prstGeom prst="rect">
                      <a:avLst/>
                    </a:prstGeom>
                    <a:noFill/>
                    <a:ln>
                      <a:noFill/>
                    </a:ln>
                  </pic:spPr>
                </pic:pic>
              </a:graphicData>
            </a:graphic>
          </wp:inline>
        </w:drawing>
      </w:r>
    </w:p>
    <w:p w:rsidR="00BB5ACC" w:rsidRDefault="00BB5ACC" w:rsidP="000C2C22">
      <w:pPr>
        <w:spacing w:before="40"/>
        <w:rPr>
          <w:szCs w:val="24"/>
        </w:rPr>
      </w:pPr>
      <w:r>
        <w:rPr>
          <w:szCs w:val="24"/>
        </w:rPr>
        <w:br w:type="page"/>
      </w:r>
    </w:p>
    <w:p w:rsidR="00BB5ACC" w:rsidRDefault="00BB5ACC" w:rsidP="000C2C22">
      <w:pPr>
        <w:spacing w:before="40"/>
        <w:jc w:val="right"/>
        <w:rPr>
          <w:szCs w:val="24"/>
        </w:rPr>
      </w:pPr>
    </w:p>
    <w:p w:rsidR="00BB5ACC" w:rsidRDefault="006B2D37" w:rsidP="000C2C22">
      <w:pPr>
        <w:spacing w:before="40"/>
        <w:rPr>
          <w:szCs w:val="24"/>
        </w:rPr>
      </w:pPr>
      <w:r>
        <w:rPr>
          <w:noProof/>
          <w:szCs w:val="24"/>
          <w:lang w:val="en-GB" w:eastAsia="en-GB"/>
        </w:rPr>
        <w:drawing>
          <wp:inline distT="0" distB="0" distL="0" distR="0" wp14:anchorId="23477A2A" wp14:editId="08266664">
            <wp:extent cx="6294755" cy="7698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4755" cy="7698105"/>
                    </a:xfrm>
                    <a:prstGeom prst="rect">
                      <a:avLst/>
                    </a:prstGeom>
                    <a:noFill/>
                    <a:ln>
                      <a:noFill/>
                    </a:ln>
                  </pic:spPr>
                </pic:pic>
              </a:graphicData>
            </a:graphic>
          </wp:inline>
        </w:drawing>
      </w:r>
      <w:r w:rsidR="00BB5ACC">
        <w:rPr>
          <w:szCs w:val="24"/>
        </w:rPr>
        <w:br w:type="page"/>
      </w:r>
    </w:p>
    <w:p w:rsidR="00583C40" w:rsidRDefault="006B2D37" w:rsidP="000C2C22">
      <w:pPr>
        <w:spacing w:before="40"/>
        <w:jc w:val="right"/>
        <w:rPr>
          <w:szCs w:val="24"/>
        </w:rPr>
      </w:pPr>
      <w:r>
        <w:rPr>
          <w:noProof/>
          <w:szCs w:val="24"/>
          <w:lang w:val="en-GB" w:eastAsia="en-GB"/>
        </w:rPr>
        <w:lastRenderedPageBreak/>
        <w:drawing>
          <wp:inline distT="0" distB="0" distL="0" distR="0" wp14:anchorId="03E06503" wp14:editId="528FE1FB">
            <wp:extent cx="6294755" cy="88144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4755" cy="8814435"/>
                    </a:xfrm>
                    <a:prstGeom prst="rect">
                      <a:avLst/>
                    </a:prstGeom>
                    <a:noFill/>
                    <a:ln>
                      <a:noFill/>
                    </a:ln>
                  </pic:spPr>
                </pic:pic>
              </a:graphicData>
            </a:graphic>
          </wp:inline>
        </w:drawing>
      </w:r>
    </w:p>
    <w:p w:rsidR="00583C40" w:rsidRDefault="00583C40" w:rsidP="000C2C22">
      <w:pPr>
        <w:spacing w:before="40"/>
        <w:jc w:val="right"/>
        <w:rPr>
          <w:szCs w:val="24"/>
        </w:rPr>
      </w:pPr>
    </w:p>
    <w:p w:rsidR="00583C40" w:rsidRDefault="006B2D37" w:rsidP="000C2C22">
      <w:pPr>
        <w:spacing w:before="40"/>
        <w:rPr>
          <w:szCs w:val="24"/>
        </w:rPr>
      </w:pPr>
      <w:r>
        <w:rPr>
          <w:noProof/>
          <w:szCs w:val="24"/>
          <w:lang w:val="en-GB" w:eastAsia="en-GB"/>
        </w:rPr>
        <w:lastRenderedPageBreak/>
        <w:drawing>
          <wp:inline distT="0" distB="0" distL="0" distR="0" wp14:anchorId="6CE8B7AF" wp14:editId="36DB9E00">
            <wp:extent cx="6294755" cy="84954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8588" cy="8500587"/>
                    </a:xfrm>
                    <a:prstGeom prst="rect">
                      <a:avLst/>
                    </a:prstGeom>
                    <a:noFill/>
                    <a:ln>
                      <a:noFill/>
                    </a:ln>
                  </pic:spPr>
                </pic:pic>
              </a:graphicData>
            </a:graphic>
          </wp:inline>
        </w:drawing>
      </w:r>
      <w:r w:rsidR="00583C40">
        <w:rPr>
          <w:szCs w:val="24"/>
        </w:rPr>
        <w:br w:type="page"/>
      </w:r>
    </w:p>
    <w:p w:rsidR="009165FF" w:rsidRDefault="009165FF" w:rsidP="000C2C22">
      <w:pPr>
        <w:spacing w:before="40"/>
        <w:jc w:val="right"/>
        <w:rPr>
          <w:szCs w:val="24"/>
        </w:rPr>
      </w:pPr>
    </w:p>
    <w:p w:rsidR="00B7733D" w:rsidRPr="005903C0" w:rsidRDefault="00E22C2D" w:rsidP="006B2D37">
      <w:pPr>
        <w:spacing w:before="40"/>
        <w:jc w:val="right"/>
        <w:rPr>
          <w:szCs w:val="24"/>
        </w:rPr>
      </w:pPr>
      <w:r w:rsidRPr="005903C0">
        <w:rPr>
          <w:szCs w:val="24"/>
        </w:rPr>
        <w:t>4.pielikums</w:t>
      </w:r>
    </w:p>
    <w:p w:rsidR="00E22C2D" w:rsidRPr="005903C0" w:rsidRDefault="00E22C2D" w:rsidP="000C2C22">
      <w:pPr>
        <w:spacing w:before="40"/>
        <w:jc w:val="right"/>
        <w:rPr>
          <w:szCs w:val="24"/>
        </w:rPr>
      </w:pP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302"/>
        <w:gridCol w:w="302"/>
        <w:gridCol w:w="301"/>
        <w:gridCol w:w="302"/>
        <w:gridCol w:w="302"/>
        <w:gridCol w:w="302"/>
        <w:gridCol w:w="335"/>
        <w:gridCol w:w="302"/>
        <w:gridCol w:w="302"/>
        <w:gridCol w:w="302"/>
        <w:gridCol w:w="302"/>
        <w:gridCol w:w="3624"/>
      </w:tblGrid>
      <w:tr w:rsidR="00E22C2D" w:rsidRPr="005903C0" w:rsidTr="00DF4F2A">
        <w:tc>
          <w:tcPr>
            <w:tcW w:w="8647" w:type="dxa"/>
            <w:gridSpan w:val="13"/>
            <w:tcBorders>
              <w:top w:val="nil"/>
              <w:left w:val="nil"/>
              <w:bottom w:val="nil"/>
              <w:right w:val="nil"/>
            </w:tcBorders>
            <w:shd w:val="clear" w:color="auto" w:fill="auto"/>
          </w:tcPr>
          <w:p w:rsidR="00E22C2D" w:rsidRPr="005903C0" w:rsidRDefault="00E22C2D" w:rsidP="000C2C22">
            <w:pPr>
              <w:tabs>
                <w:tab w:val="left" w:pos="1020"/>
                <w:tab w:val="right" w:pos="6128"/>
              </w:tabs>
              <w:spacing w:before="40"/>
              <w:jc w:val="right"/>
              <w:rPr>
                <w:szCs w:val="24"/>
              </w:rPr>
            </w:pPr>
            <w:r w:rsidRPr="005903C0">
              <w:rPr>
                <w:szCs w:val="24"/>
              </w:rPr>
              <w:tab/>
            </w:r>
            <w:r w:rsidRPr="005903C0">
              <w:rPr>
                <w:szCs w:val="24"/>
              </w:rPr>
              <w:tab/>
              <w:t>Latgales Industriālā tehnikuma grāmatvedībai</w:t>
            </w:r>
          </w:p>
        </w:tc>
      </w:tr>
      <w:tr w:rsidR="00E22C2D" w:rsidRPr="005903C0" w:rsidTr="00DF4F2A">
        <w:trPr>
          <w:trHeight w:val="20"/>
        </w:trPr>
        <w:tc>
          <w:tcPr>
            <w:tcW w:w="1550" w:type="dxa"/>
            <w:tcBorders>
              <w:top w:val="nil"/>
              <w:left w:val="nil"/>
              <w:bottom w:val="nil"/>
              <w:right w:val="nil"/>
            </w:tcBorders>
            <w:shd w:val="clear" w:color="auto" w:fill="auto"/>
          </w:tcPr>
          <w:p w:rsidR="00E22C2D" w:rsidRPr="005903C0" w:rsidRDefault="00E22C2D" w:rsidP="000C2C22">
            <w:pPr>
              <w:spacing w:before="40"/>
              <w:jc w:val="right"/>
              <w:rPr>
                <w:szCs w:val="24"/>
              </w:rPr>
            </w:pPr>
          </w:p>
        </w:tc>
        <w:tc>
          <w:tcPr>
            <w:tcW w:w="7097" w:type="dxa"/>
            <w:gridSpan w:val="12"/>
            <w:tcBorders>
              <w:top w:val="nil"/>
              <w:left w:val="nil"/>
              <w:bottom w:val="nil"/>
              <w:right w:val="nil"/>
            </w:tcBorders>
            <w:shd w:val="clear" w:color="auto" w:fill="auto"/>
          </w:tcPr>
          <w:p w:rsidR="00E22C2D" w:rsidRPr="005903C0" w:rsidRDefault="00E22C2D" w:rsidP="000C2C22">
            <w:pPr>
              <w:spacing w:before="40"/>
              <w:rPr>
                <w:szCs w:val="24"/>
              </w:rPr>
            </w:pPr>
          </w:p>
        </w:tc>
      </w:tr>
      <w:tr w:rsidR="00E22C2D" w:rsidRPr="005903C0" w:rsidTr="00DF4F2A">
        <w:tc>
          <w:tcPr>
            <w:tcW w:w="1550" w:type="dxa"/>
            <w:tcBorders>
              <w:top w:val="nil"/>
              <w:left w:val="nil"/>
              <w:bottom w:val="nil"/>
              <w:right w:val="nil"/>
            </w:tcBorders>
            <w:shd w:val="clear" w:color="auto" w:fill="auto"/>
          </w:tcPr>
          <w:p w:rsidR="00E22C2D" w:rsidRPr="005903C0" w:rsidRDefault="00FA77A1" w:rsidP="000C2C22">
            <w:pPr>
              <w:spacing w:before="40"/>
              <w:jc w:val="right"/>
              <w:rPr>
                <w:szCs w:val="24"/>
              </w:rPr>
            </w:pPr>
            <w:r w:rsidRPr="005903C0">
              <w:rPr>
                <w:szCs w:val="24"/>
              </w:rPr>
              <w:t>I</w:t>
            </w:r>
            <w:r w:rsidR="00E22C2D" w:rsidRPr="005903C0">
              <w:rPr>
                <w:szCs w:val="24"/>
              </w:rPr>
              <w:t>zglītojamā(ās)</w:t>
            </w:r>
          </w:p>
        </w:tc>
        <w:tc>
          <w:tcPr>
            <w:tcW w:w="7097" w:type="dxa"/>
            <w:gridSpan w:val="12"/>
            <w:tcBorders>
              <w:top w:val="nil"/>
              <w:left w:val="nil"/>
              <w:bottom w:val="single" w:sz="4" w:space="0" w:color="auto"/>
              <w:right w:val="nil"/>
            </w:tcBorders>
            <w:shd w:val="clear" w:color="auto" w:fill="auto"/>
          </w:tcPr>
          <w:p w:rsidR="00E22C2D" w:rsidRPr="005903C0" w:rsidRDefault="00E22C2D" w:rsidP="000C2C22">
            <w:pPr>
              <w:spacing w:before="40"/>
              <w:rPr>
                <w:szCs w:val="24"/>
              </w:rPr>
            </w:pPr>
          </w:p>
        </w:tc>
      </w:tr>
      <w:tr w:rsidR="00E22C2D" w:rsidRPr="005903C0" w:rsidTr="006B2D37">
        <w:trPr>
          <w:trHeight w:val="70"/>
        </w:trPr>
        <w:tc>
          <w:tcPr>
            <w:tcW w:w="1550" w:type="dxa"/>
            <w:tcBorders>
              <w:top w:val="nil"/>
              <w:left w:val="nil"/>
              <w:bottom w:val="nil"/>
              <w:right w:val="nil"/>
            </w:tcBorders>
            <w:shd w:val="clear" w:color="auto" w:fill="auto"/>
          </w:tcPr>
          <w:p w:rsidR="00E22C2D" w:rsidRPr="005903C0" w:rsidRDefault="00E22C2D" w:rsidP="000C2C22">
            <w:pPr>
              <w:spacing w:before="40"/>
              <w:rPr>
                <w:szCs w:val="24"/>
              </w:rPr>
            </w:pPr>
          </w:p>
        </w:tc>
        <w:tc>
          <w:tcPr>
            <w:tcW w:w="7097" w:type="dxa"/>
            <w:gridSpan w:val="12"/>
            <w:tcBorders>
              <w:top w:val="single" w:sz="4" w:space="0" w:color="auto"/>
              <w:left w:val="nil"/>
              <w:bottom w:val="single" w:sz="4" w:space="0" w:color="auto"/>
              <w:right w:val="nil"/>
            </w:tcBorders>
            <w:shd w:val="clear" w:color="auto" w:fill="auto"/>
          </w:tcPr>
          <w:p w:rsidR="00E22C2D" w:rsidRPr="005903C0" w:rsidRDefault="00E22C2D" w:rsidP="000C2C22">
            <w:pPr>
              <w:spacing w:before="40"/>
              <w:jc w:val="center"/>
              <w:rPr>
                <w:szCs w:val="24"/>
              </w:rPr>
            </w:pPr>
            <w:r w:rsidRPr="005903C0">
              <w:rPr>
                <w:szCs w:val="24"/>
              </w:rPr>
              <w:t>Vārds, Uzvārds (nominatīvā)</w:t>
            </w:r>
          </w:p>
        </w:tc>
      </w:tr>
      <w:tr w:rsidR="00E22C2D" w:rsidRPr="005903C0" w:rsidTr="00DF4F2A">
        <w:trPr>
          <w:trHeight w:val="351"/>
        </w:trPr>
        <w:tc>
          <w:tcPr>
            <w:tcW w:w="1550" w:type="dxa"/>
            <w:tcBorders>
              <w:top w:val="nil"/>
              <w:left w:val="nil"/>
              <w:bottom w:val="nil"/>
              <w:right w:val="single" w:sz="4" w:space="0" w:color="auto"/>
            </w:tcBorders>
            <w:shd w:val="clear" w:color="auto" w:fill="auto"/>
          </w:tcPr>
          <w:p w:rsidR="00E22C2D" w:rsidRPr="005903C0" w:rsidRDefault="00E22C2D" w:rsidP="000C2C22">
            <w:pPr>
              <w:spacing w:before="40"/>
              <w:rPr>
                <w:szCs w:val="24"/>
              </w:rPr>
            </w:pPr>
          </w:p>
        </w:tc>
        <w:tc>
          <w:tcPr>
            <w:tcW w:w="305"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c>
          <w:tcPr>
            <w:tcW w:w="305"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c>
          <w:tcPr>
            <w:tcW w:w="304"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c>
          <w:tcPr>
            <w:tcW w:w="304"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c>
          <w:tcPr>
            <w:tcW w:w="304"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c>
          <w:tcPr>
            <w:tcW w:w="304"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r w:rsidRPr="005903C0">
              <w:rPr>
                <w:szCs w:val="24"/>
              </w:rPr>
              <w:t>-</w:t>
            </w:r>
          </w:p>
        </w:tc>
        <w:tc>
          <w:tcPr>
            <w:tcW w:w="304"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c>
          <w:tcPr>
            <w:tcW w:w="304"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c>
          <w:tcPr>
            <w:tcW w:w="304"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c>
          <w:tcPr>
            <w:tcW w:w="304"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c>
          <w:tcPr>
            <w:tcW w:w="3719"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spacing w:before="40"/>
              <w:rPr>
                <w:szCs w:val="24"/>
              </w:rPr>
            </w:pPr>
          </w:p>
        </w:tc>
      </w:tr>
      <w:tr w:rsidR="00E22C2D" w:rsidRPr="005903C0" w:rsidTr="00DF4F2A">
        <w:tc>
          <w:tcPr>
            <w:tcW w:w="1550" w:type="dxa"/>
            <w:tcBorders>
              <w:top w:val="nil"/>
              <w:left w:val="nil"/>
              <w:bottom w:val="nil"/>
              <w:right w:val="nil"/>
            </w:tcBorders>
            <w:shd w:val="clear" w:color="auto" w:fill="auto"/>
          </w:tcPr>
          <w:p w:rsidR="00E22C2D" w:rsidRPr="005903C0" w:rsidRDefault="00E22C2D" w:rsidP="000C2C22">
            <w:pPr>
              <w:spacing w:before="40"/>
              <w:rPr>
                <w:szCs w:val="24"/>
              </w:rPr>
            </w:pPr>
          </w:p>
        </w:tc>
        <w:tc>
          <w:tcPr>
            <w:tcW w:w="7097" w:type="dxa"/>
            <w:gridSpan w:val="12"/>
            <w:tcBorders>
              <w:top w:val="single" w:sz="4" w:space="0" w:color="auto"/>
              <w:left w:val="nil"/>
              <w:bottom w:val="nil"/>
              <w:right w:val="nil"/>
            </w:tcBorders>
            <w:shd w:val="clear" w:color="auto" w:fill="auto"/>
          </w:tcPr>
          <w:p w:rsidR="00E22C2D" w:rsidRPr="005903C0" w:rsidRDefault="00E22C2D" w:rsidP="000C2C22">
            <w:pPr>
              <w:spacing w:before="40"/>
              <w:jc w:val="center"/>
              <w:rPr>
                <w:szCs w:val="24"/>
              </w:rPr>
            </w:pPr>
            <w:r w:rsidRPr="005903C0">
              <w:rPr>
                <w:szCs w:val="24"/>
              </w:rPr>
              <w:t>Personas kods</w:t>
            </w:r>
          </w:p>
        </w:tc>
      </w:tr>
      <w:tr w:rsidR="00E22C2D" w:rsidRPr="005903C0" w:rsidTr="00DF4F2A">
        <w:tc>
          <w:tcPr>
            <w:tcW w:w="1550" w:type="dxa"/>
            <w:tcBorders>
              <w:top w:val="nil"/>
              <w:left w:val="nil"/>
              <w:bottom w:val="nil"/>
              <w:right w:val="nil"/>
            </w:tcBorders>
            <w:shd w:val="clear" w:color="auto" w:fill="auto"/>
          </w:tcPr>
          <w:p w:rsidR="00E22C2D" w:rsidRPr="005903C0" w:rsidRDefault="00E22C2D" w:rsidP="000C2C22">
            <w:pPr>
              <w:spacing w:before="40"/>
              <w:rPr>
                <w:szCs w:val="24"/>
              </w:rPr>
            </w:pPr>
          </w:p>
        </w:tc>
        <w:tc>
          <w:tcPr>
            <w:tcW w:w="7097" w:type="dxa"/>
            <w:gridSpan w:val="12"/>
            <w:tcBorders>
              <w:top w:val="nil"/>
              <w:left w:val="nil"/>
              <w:bottom w:val="single" w:sz="4" w:space="0" w:color="auto"/>
              <w:right w:val="nil"/>
            </w:tcBorders>
            <w:shd w:val="clear" w:color="auto" w:fill="auto"/>
          </w:tcPr>
          <w:p w:rsidR="00E22C2D" w:rsidRPr="005903C0" w:rsidRDefault="00E22C2D" w:rsidP="000C2C22">
            <w:pPr>
              <w:spacing w:before="40"/>
              <w:rPr>
                <w:szCs w:val="24"/>
              </w:rPr>
            </w:pPr>
          </w:p>
        </w:tc>
      </w:tr>
      <w:tr w:rsidR="00E22C2D" w:rsidRPr="005903C0" w:rsidTr="00DF4F2A">
        <w:tc>
          <w:tcPr>
            <w:tcW w:w="1550" w:type="dxa"/>
            <w:tcBorders>
              <w:top w:val="nil"/>
              <w:left w:val="nil"/>
              <w:bottom w:val="nil"/>
              <w:right w:val="nil"/>
            </w:tcBorders>
            <w:shd w:val="clear" w:color="auto" w:fill="auto"/>
          </w:tcPr>
          <w:p w:rsidR="00E22C2D" w:rsidRPr="005903C0" w:rsidRDefault="00E22C2D" w:rsidP="000C2C22">
            <w:pPr>
              <w:spacing w:before="40"/>
              <w:rPr>
                <w:szCs w:val="24"/>
              </w:rPr>
            </w:pPr>
          </w:p>
        </w:tc>
        <w:tc>
          <w:tcPr>
            <w:tcW w:w="7097" w:type="dxa"/>
            <w:gridSpan w:val="12"/>
            <w:tcBorders>
              <w:top w:val="single" w:sz="4" w:space="0" w:color="auto"/>
              <w:left w:val="nil"/>
              <w:bottom w:val="nil"/>
              <w:right w:val="nil"/>
            </w:tcBorders>
            <w:shd w:val="clear" w:color="auto" w:fill="auto"/>
          </w:tcPr>
          <w:p w:rsidR="00E22C2D" w:rsidRPr="005903C0" w:rsidRDefault="00E22C2D" w:rsidP="000C2C22">
            <w:pPr>
              <w:spacing w:before="40"/>
              <w:jc w:val="center"/>
              <w:rPr>
                <w:szCs w:val="24"/>
              </w:rPr>
            </w:pPr>
            <w:r w:rsidRPr="005903C0">
              <w:rPr>
                <w:szCs w:val="24"/>
              </w:rPr>
              <w:t>Grupas numurs</w:t>
            </w:r>
          </w:p>
        </w:tc>
      </w:tr>
      <w:tr w:rsidR="00E22C2D" w:rsidRPr="005903C0" w:rsidTr="00DF4F2A">
        <w:tc>
          <w:tcPr>
            <w:tcW w:w="1550" w:type="dxa"/>
            <w:tcBorders>
              <w:top w:val="nil"/>
              <w:left w:val="nil"/>
              <w:bottom w:val="nil"/>
              <w:right w:val="nil"/>
            </w:tcBorders>
            <w:shd w:val="clear" w:color="auto" w:fill="auto"/>
          </w:tcPr>
          <w:p w:rsidR="00E22C2D" w:rsidRPr="005903C0" w:rsidRDefault="00E22C2D" w:rsidP="000C2C22">
            <w:pPr>
              <w:spacing w:before="40"/>
              <w:rPr>
                <w:szCs w:val="24"/>
              </w:rPr>
            </w:pPr>
          </w:p>
        </w:tc>
        <w:tc>
          <w:tcPr>
            <w:tcW w:w="7097" w:type="dxa"/>
            <w:gridSpan w:val="12"/>
            <w:tcBorders>
              <w:top w:val="nil"/>
              <w:left w:val="nil"/>
              <w:bottom w:val="single" w:sz="4" w:space="0" w:color="auto"/>
              <w:right w:val="nil"/>
            </w:tcBorders>
            <w:shd w:val="clear" w:color="auto" w:fill="auto"/>
          </w:tcPr>
          <w:p w:rsidR="00E22C2D" w:rsidRPr="005903C0" w:rsidRDefault="00E22C2D" w:rsidP="000C2C22">
            <w:pPr>
              <w:spacing w:before="40"/>
              <w:jc w:val="center"/>
              <w:rPr>
                <w:szCs w:val="24"/>
              </w:rPr>
            </w:pPr>
          </w:p>
        </w:tc>
      </w:tr>
      <w:tr w:rsidR="00E22C2D" w:rsidRPr="005903C0" w:rsidTr="00DF4F2A">
        <w:tc>
          <w:tcPr>
            <w:tcW w:w="1550" w:type="dxa"/>
            <w:tcBorders>
              <w:top w:val="nil"/>
              <w:left w:val="nil"/>
              <w:bottom w:val="nil"/>
              <w:right w:val="nil"/>
            </w:tcBorders>
            <w:shd w:val="clear" w:color="auto" w:fill="auto"/>
          </w:tcPr>
          <w:p w:rsidR="00E22C2D" w:rsidRPr="005903C0" w:rsidRDefault="00E22C2D" w:rsidP="000C2C22">
            <w:pPr>
              <w:spacing w:before="40"/>
              <w:rPr>
                <w:szCs w:val="24"/>
              </w:rPr>
            </w:pPr>
          </w:p>
        </w:tc>
        <w:tc>
          <w:tcPr>
            <w:tcW w:w="7097" w:type="dxa"/>
            <w:gridSpan w:val="12"/>
            <w:tcBorders>
              <w:top w:val="single" w:sz="4" w:space="0" w:color="auto"/>
              <w:left w:val="nil"/>
              <w:bottom w:val="nil"/>
              <w:right w:val="nil"/>
            </w:tcBorders>
            <w:shd w:val="clear" w:color="auto" w:fill="auto"/>
          </w:tcPr>
          <w:p w:rsidR="00E22C2D" w:rsidRPr="005903C0" w:rsidRDefault="00E22C2D" w:rsidP="000C2C22">
            <w:pPr>
              <w:spacing w:before="40"/>
              <w:jc w:val="center"/>
              <w:rPr>
                <w:szCs w:val="24"/>
              </w:rPr>
            </w:pPr>
            <w:r w:rsidRPr="005903C0">
              <w:rPr>
                <w:szCs w:val="24"/>
              </w:rPr>
              <w:t>Tālruņa numurs</w:t>
            </w:r>
          </w:p>
        </w:tc>
      </w:tr>
    </w:tbl>
    <w:p w:rsidR="00E22C2D" w:rsidRPr="005903C0" w:rsidRDefault="00E22C2D" w:rsidP="000C2C22">
      <w:pPr>
        <w:spacing w:before="40"/>
        <w:rPr>
          <w:szCs w:val="24"/>
        </w:rPr>
      </w:pPr>
    </w:p>
    <w:p w:rsidR="00E22C2D" w:rsidRPr="005903C0" w:rsidRDefault="00E22C2D" w:rsidP="000C2C22">
      <w:pPr>
        <w:tabs>
          <w:tab w:val="left" w:pos="2010"/>
          <w:tab w:val="center" w:pos="4535"/>
        </w:tabs>
        <w:spacing w:before="40"/>
        <w:jc w:val="center"/>
        <w:rPr>
          <w:b/>
          <w:szCs w:val="24"/>
        </w:rPr>
      </w:pPr>
      <w:r w:rsidRPr="005903C0">
        <w:rPr>
          <w:b/>
          <w:szCs w:val="24"/>
        </w:rPr>
        <w:t>I E S N I E G U M S.</w:t>
      </w:r>
    </w:p>
    <w:p w:rsidR="00E22C2D" w:rsidRPr="005903C0" w:rsidRDefault="00E22C2D" w:rsidP="000C2C22">
      <w:pPr>
        <w:tabs>
          <w:tab w:val="left" w:pos="2010"/>
          <w:tab w:val="center" w:pos="4535"/>
        </w:tabs>
        <w:spacing w:before="40"/>
        <w:jc w:val="center"/>
        <w:rPr>
          <w:b/>
          <w:i/>
          <w:szCs w:val="24"/>
        </w:rPr>
      </w:pPr>
    </w:p>
    <w:p w:rsidR="00E22C2D" w:rsidRPr="005903C0" w:rsidRDefault="00E22C2D" w:rsidP="000C2C22">
      <w:pPr>
        <w:tabs>
          <w:tab w:val="left" w:pos="2010"/>
          <w:tab w:val="center" w:pos="4535"/>
        </w:tabs>
        <w:spacing w:before="40"/>
        <w:rPr>
          <w:szCs w:val="24"/>
        </w:rPr>
      </w:pPr>
      <w:r w:rsidRPr="005903C0">
        <w:rPr>
          <w:szCs w:val="24"/>
        </w:rPr>
        <w:t xml:space="preserve">                    Lūdzu pārskaitīt manu stipendiju uz</w:t>
      </w:r>
    </w:p>
    <w:p w:rsidR="00E22C2D" w:rsidRPr="005903C0" w:rsidRDefault="00E22C2D" w:rsidP="000C2C22">
      <w:pPr>
        <w:tabs>
          <w:tab w:val="left" w:pos="2010"/>
          <w:tab w:val="center" w:pos="4535"/>
        </w:tabs>
        <w:spacing w:before="40"/>
        <w:jc w:val="center"/>
        <w:rPr>
          <w:szCs w:val="24"/>
        </w:rPr>
      </w:pPr>
      <w:r w:rsidRPr="005903C0">
        <w:rPr>
          <w:szCs w:val="24"/>
        </w:rPr>
        <w:tab/>
      </w:r>
    </w:p>
    <w:tbl>
      <w:tblPr>
        <w:tblW w:w="8941"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349"/>
        <w:gridCol w:w="350"/>
        <w:gridCol w:w="350"/>
        <w:gridCol w:w="350"/>
        <w:gridCol w:w="350"/>
        <w:gridCol w:w="349"/>
        <w:gridCol w:w="350"/>
        <w:gridCol w:w="350"/>
        <w:gridCol w:w="350"/>
        <w:gridCol w:w="350"/>
        <w:gridCol w:w="349"/>
        <w:gridCol w:w="350"/>
        <w:gridCol w:w="350"/>
        <w:gridCol w:w="350"/>
        <w:gridCol w:w="350"/>
        <w:gridCol w:w="349"/>
        <w:gridCol w:w="350"/>
        <w:gridCol w:w="350"/>
        <w:gridCol w:w="350"/>
        <w:gridCol w:w="350"/>
        <w:gridCol w:w="350"/>
      </w:tblGrid>
      <w:tr w:rsidR="00E22C2D" w:rsidRPr="005903C0" w:rsidTr="00DF4F2A">
        <w:trPr>
          <w:trHeight w:val="438"/>
        </w:trPr>
        <w:tc>
          <w:tcPr>
            <w:tcW w:w="1595" w:type="dxa"/>
            <w:tcBorders>
              <w:top w:val="nil"/>
              <w:left w:val="nil"/>
              <w:bottom w:val="nil"/>
              <w:right w:val="single" w:sz="4" w:space="0" w:color="auto"/>
            </w:tcBorders>
            <w:shd w:val="clear" w:color="auto" w:fill="auto"/>
            <w:vAlign w:val="center"/>
          </w:tcPr>
          <w:p w:rsidR="00E22C2D" w:rsidRPr="005903C0" w:rsidRDefault="00E22C2D" w:rsidP="000C2C22">
            <w:pPr>
              <w:tabs>
                <w:tab w:val="left" w:pos="2010"/>
                <w:tab w:val="center" w:pos="4535"/>
              </w:tabs>
              <w:spacing w:before="40"/>
              <w:jc w:val="center"/>
              <w:rPr>
                <w:szCs w:val="24"/>
              </w:rPr>
            </w:pPr>
            <w:r w:rsidRPr="005903C0">
              <w:rPr>
                <w:szCs w:val="24"/>
              </w:rPr>
              <w:t>konta  Nr.</w:t>
            </w:r>
          </w:p>
        </w:tc>
        <w:tc>
          <w:tcPr>
            <w:tcW w:w="349" w:type="dxa"/>
            <w:tcBorders>
              <w:top w:val="single" w:sz="4" w:space="0" w:color="auto"/>
              <w:left w:val="single" w:sz="4" w:space="0" w:color="auto"/>
              <w:bottom w:val="single" w:sz="4" w:space="0" w:color="auto"/>
              <w:right w:val="single" w:sz="4" w:space="0" w:color="auto"/>
            </w:tcBorders>
            <w:shd w:val="clear" w:color="auto" w:fill="D9D9D9"/>
            <w:vAlign w:val="center"/>
          </w:tcPr>
          <w:p w:rsidR="00E22C2D" w:rsidRPr="005903C0" w:rsidRDefault="00E22C2D" w:rsidP="000C2C22">
            <w:pPr>
              <w:tabs>
                <w:tab w:val="left" w:pos="2010"/>
                <w:tab w:val="center" w:pos="4535"/>
              </w:tabs>
              <w:spacing w:before="40"/>
              <w:jc w:val="center"/>
              <w:rPr>
                <w:szCs w:val="24"/>
              </w:rPr>
            </w:pPr>
            <w:r w:rsidRPr="005903C0">
              <w:rPr>
                <w:szCs w:val="24"/>
              </w:rPr>
              <w:t>L</w:t>
            </w:r>
          </w:p>
        </w:tc>
        <w:tc>
          <w:tcPr>
            <w:tcW w:w="350" w:type="dxa"/>
            <w:tcBorders>
              <w:top w:val="single" w:sz="4" w:space="0" w:color="auto"/>
              <w:left w:val="single" w:sz="4" w:space="0" w:color="auto"/>
              <w:bottom w:val="single" w:sz="4" w:space="0" w:color="auto"/>
              <w:right w:val="single" w:sz="4" w:space="0" w:color="auto"/>
            </w:tcBorders>
            <w:shd w:val="clear" w:color="auto" w:fill="D9D9D9"/>
            <w:vAlign w:val="center"/>
          </w:tcPr>
          <w:p w:rsidR="00E22C2D" w:rsidRPr="005903C0" w:rsidRDefault="00E22C2D" w:rsidP="000C2C22">
            <w:pPr>
              <w:tabs>
                <w:tab w:val="left" w:pos="2010"/>
                <w:tab w:val="center" w:pos="4535"/>
              </w:tabs>
              <w:spacing w:before="40"/>
              <w:jc w:val="center"/>
              <w:rPr>
                <w:szCs w:val="24"/>
              </w:rPr>
            </w:pPr>
            <w:r w:rsidRPr="005903C0">
              <w:rPr>
                <w:szCs w:val="24"/>
              </w:rPr>
              <w:t>V</w:t>
            </w:r>
          </w:p>
        </w:tc>
        <w:tc>
          <w:tcPr>
            <w:tcW w:w="350"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tcBorders>
              <w:top w:val="single" w:sz="4" w:space="0" w:color="auto"/>
              <w:left w:val="single" w:sz="4" w:space="0" w:color="auto"/>
              <w:bottom w:val="single" w:sz="4" w:space="0" w:color="auto"/>
              <w:right w:val="single" w:sz="4" w:space="0" w:color="auto"/>
            </w:tcBorders>
            <w:shd w:val="clear" w:color="auto" w:fill="D9D9D9"/>
          </w:tcPr>
          <w:p w:rsidR="00E22C2D" w:rsidRPr="005903C0" w:rsidRDefault="00E22C2D" w:rsidP="000C2C22">
            <w:pPr>
              <w:tabs>
                <w:tab w:val="left" w:pos="2010"/>
                <w:tab w:val="center" w:pos="4535"/>
              </w:tabs>
              <w:spacing w:before="40"/>
              <w:jc w:val="center"/>
              <w:rPr>
                <w:szCs w:val="24"/>
              </w:rPr>
            </w:pPr>
          </w:p>
        </w:tc>
        <w:tc>
          <w:tcPr>
            <w:tcW w:w="349" w:type="dxa"/>
            <w:tcBorders>
              <w:top w:val="single" w:sz="4" w:space="0" w:color="auto"/>
              <w:left w:val="single" w:sz="4" w:space="0" w:color="auto"/>
              <w:bottom w:val="single" w:sz="4" w:space="0" w:color="auto"/>
              <w:right w:val="single" w:sz="4" w:space="0" w:color="auto"/>
            </w:tcBorders>
            <w:shd w:val="clear" w:color="auto" w:fill="D9D9D9"/>
          </w:tcPr>
          <w:p w:rsidR="00E22C2D" w:rsidRPr="005903C0" w:rsidRDefault="00E22C2D" w:rsidP="000C2C22">
            <w:pPr>
              <w:tabs>
                <w:tab w:val="left" w:pos="2010"/>
                <w:tab w:val="center" w:pos="4535"/>
              </w:tabs>
              <w:spacing w:before="40"/>
              <w:jc w:val="center"/>
              <w:rPr>
                <w:szCs w:val="24"/>
              </w:rPr>
            </w:pPr>
          </w:p>
        </w:tc>
        <w:tc>
          <w:tcPr>
            <w:tcW w:w="350" w:type="dxa"/>
            <w:tcBorders>
              <w:top w:val="single" w:sz="4" w:space="0" w:color="auto"/>
              <w:left w:val="single" w:sz="4" w:space="0" w:color="auto"/>
              <w:bottom w:val="single" w:sz="4" w:space="0" w:color="auto"/>
              <w:right w:val="single" w:sz="4" w:space="0" w:color="auto"/>
            </w:tcBorders>
            <w:shd w:val="clear" w:color="auto" w:fill="D9D9D9"/>
          </w:tcPr>
          <w:p w:rsidR="00E22C2D" w:rsidRPr="005903C0" w:rsidRDefault="00E22C2D" w:rsidP="000C2C22">
            <w:pPr>
              <w:tabs>
                <w:tab w:val="left" w:pos="2010"/>
                <w:tab w:val="center" w:pos="4535"/>
              </w:tabs>
              <w:spacing w:before="40"/>
              <w:jc w:val="center"/>
              <w:rPr>
                <w:szCs w:val="24"/>
              </w:rPr>
            </w:pPr>
          </w:p>
        </w:tc>
        <w:tc>
          <w:tcPr>
            <w:tcW w:w="350" w:type="dxa"/>
            <w:tcBorders>
              <w:top w:val="single" w:sz="4" w:space="0" w:color="auto"/>
              <w:left w:val="single" w:sz="4" w:space="0" w:color="auto"/>
              <w:bottom w:val="single" w:sz="4" w:space="0" w:color="auto"/>
              <w:right w:val="single" w:sz="4" w:space="0" w:color="auto"/>
            </w:tcBorders>
            <w:shd w:val="clear" w:color="auto" w:fill="D9D9D9"/>
          </w:tcPr>
          <w:p w:rsidR="00E22C2D" w:rsidRPr="005903C0" w:rsidRDefault="00E22C2D" w:rsidP="000C2C22">
            <w:pPr>
              <w:tabs>
                <w:tab w:val="left" w:pos="2010"/>
                <w:tab w:val="center" w:pos="4535"/>
              </w:tabs>
              <w:spacing w:before="40"/>
              <w:jc w:val="center"/>
              <w:rPr>
                <w:szCs w:val="24"/>
              </w:rPr>
            </w:pPr>
          </w:p>
        </w:tc>
        <w:tc>
          <w:tcPr>
            <w:tcW w:w="350" w:type="dxa"/>
            <w:tcBorders>
              <w:top w:val="single" w:sz="4" w:space="0" w:color="auto"/>
              <w:left w:val="single" w:sz="4" w:space="0" w:color="auto"/>
              <w:bottom w:val="single" w:sz="4" w:space="0" w:color="auto"/>
              <w:right w:val="single" w:sz="4" w:space="0" w:color="auto"/>
            </w:tcBorders>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tcBorders>
              <w:top w:val="single" w:sz="4" w:space="0" w:color="auto"/>
              <w:left w:val="single" w:sz="4" w:space="0" w:color="auto"/>
              <w:bottom w:val="single" w:sz="4" w:space="0" w:color="auto"/>
            </w:tcBorders>
            <w:shd w:val="clear" w:color="auto" w:fill="auto"/>
          </w:tcPr>
          <w:p w:rsidR="00E22C2D" w:rsidRPr="005903C0" w:rsidRDefault="00E22C2D" w:rsidP="000C2C22">
            <w:pPr>
              <w:tabs>
                <w:tab w:val="left" w:pos="2010"/>
                <w:tab w:val="center" w:pos="4535"/>
              </w:tabs>
              <w:spacing w:before="40"/>
              <w:jc w:val="center"/>
              <w:rPr>
                <w:szCs w:val="24"/>
              </w:rPr>
            </w:pPr>
          </w:p>
        </w:tc>
        <w:tc>
          <w:tcPr>
            <w:tcW w:w="349" w:type="dxa"/>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shd w:val="clear" w:color="auto" w:fill="auto"/>
          </w:tcPr>
          <w:p w:rsidR="00E22C2D" w:rsidRPr="005903C0" w:rsidRDefault="00E22C2D" w:rsidP="000C2C22">
            <w:pPr>
              <w:tabs>
                <w:tab w:val="left" w:pos="2010"/>
                <w:tab w:val="center" w:pos="4535"/>
              </w:tabs>
              <w:spacing w:before="40"/>
              <w:jc w:val="center"/>
              <w:rPr>
                <w:szCs w:val="24"/>
              </w:rPr>
            </w:pPr>
          </w:p>
        </w:tc>
        <w:tc>
          <w:tcPr>
            <w:tcW w:w="349" w:type="dxa"/>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shd w:val="clear" w:color="auto" w:fill="auto"/>
          </w:tcPr>
          <w:p w:rsidR="00E22C2D" w:rsidRPr="005903C0" w:rsidRDefault="00E22C2D" w:rsidP="000C2C22">
            <w:pPr>
              <w:tabs>
                <w:tab w:val="left" w:pos="2010"/>
                <w:tab w:val="center" w:pos="4535"/>
              </w:tabs>
              <w:spacing w:before="40"/>
              <w:jc w:val="center"/>
              <w:rPr>
                <w:szCs w:val="24"/>
              </w:rPr>
            </w:pPr>
          </w:p>
        </w:tc>
        <w:tc>
          <w:tcPr>
            <w:tcW w:w="350" w:type="dxa"/>
            <w:shd w:val="clear" w:color="auto" w:fill="auto"/>
          </w:tcPr>
          <w:p w:rsidR="00E22C2D" w:rsidRPr="005903C0" w:rsidRDefault="00E22C2D" w:rsidP="000C2C22">
            <w:pPr>
              <w:tabs>
                <w:tab w:val="left" w:pos="2010"/>
                <w:tab w:val="center" w:pos="4535"/>
              </w:tabs>
              <w:spacing w:before="40"/>
              <w:jc w:val="center"/>
              <w:rPr>
                <w:szCs w:val="24"/>
              </w:rPr>
            </w:pPr>
          </w:p>
        </w:tc>
      </w:tr>
    </w:tbl>
    <w:p w:rsidR="00E22C2D" w:rsidRPr="005903C0" w:rsidRDefault="00777AED" w:rsidP="000C2C22">
      <w:pPr>
        <w:tabs>
          <w:tab w:val="left" w:pos="3015"/>
        </w:tabs>
        <w:spacing w:before="40"/>
        <w:rPr>
          <w:szCs w:val="24"/>
        </w:rPr>
      </w:pPr>
      <w:r>
        <w:rPr>
          <w:szCs w:val="24"/>
          <w:lang w:eastAsia="lv-LV"/>
        </w:rPr>
        <w:pict>
          <v:rect id="_x0000_s1026" style="position:absolute;margin-left:48.55pt;margin-top:15.15pt;width:14.25pt;height:13.5pt;z-index:251657216;mso-position-horizontal-relative:text;mso-position-vertical-relative:text"/>
        </w:pict>
      </w:r>
      <w:r w:rsidR="00E22C2D" w:rsidRPr="005903C0">
        <w:rPr>
          <w:szCs w:val="24"/>
        </w:rPr>
        <w:tab/>
      </w:r>
    </w:p>
    <w:p w:rsidR="00E22C2D" w:rsidRPr="005903C0" w:rsidRDefault="00E22C2D" w:rsidP="000C2C22">
      <w:pPr>
        <w:widowControl w:val="0"/>
        <w:autoSpaceDE w:val="0"/>
        <w:autoSpaceDN w:val="0"/>
        <w:adjustRightInd w:val="0"/>
        <w:spacing w:before="40" w:after="120"/>
        <w:jc w:val="both"/>
        <w:rPr>
          <w:szCs w:val="24"/>
        </w:rPr>
      </w:pPr>
      <w:r w:rsidRPr="005903C0">
        <w:rPr>
          <w:b/>
          <w:szCs w:val="24"/>
        </w:rPr>
        <w:t>Piekrītu</w:t>
      </w:r>
      <w:r w:rsidRPr="005903C0">
        <w:rPr>
          <w:szCs w:val="24"/>
        </w:rPr>
        <w:t xml:space="preserve"> </w:t>
      </w:r>
      <w:r w:rsidR="00A73BA5">
        <w:rPr>
          <w:szCs w:val="24"/>
        </w:rPr>
        <w:t xml:space="preserve">      </w:t>
      </w:r>
      <w:r w:rsidRPr="005903C0">
        <w:rPr>
          <w:szCs w:val="24"/>
        </w:rPr>
        <w:t>personas datu izmantošanai stipendiju apstrādei grāmatvedības programmā HORIZON. Tehnikumam nodrošinot personas datu apstrādi tikai atbilstoši paredzētajam mērķim un tam nepieciešamajā apjomā.</w:t>
      </w:r>
    </w:p>
    <w:p w:rsidR="00E22C2D" w:rsidRPr="005903C0" w:rsidRDefault="00777AED" w:rsidP="000C2C22">
      <w:pPr>
        <w:widowControl w:val="0"/>
        <w:autoSpaceDE w:val="0"/>
        <w:autoSpaceDN w:val="0"/>
        <w:adjustRightInd w:val="0"/>
        <w:spacing w:before="40" w:after="120"/>
        <w:jc w:val="both"/>
        <w:rPr>
          <w:szCs w:val="24"/>
        </w:rPr>
      </w:pPr>
      <w:r>
        <w:rPr>
          <w:b/>
          <w:szCs w:val="24"/>
          <w:lang w:eastAsia="lv-LV"/>
        </w:rPr>
        <w:pict>
          <v:rect id="_x0000_s1027" style="position:absolute;left:0;text-align:left;margin-left:57.35pt;margin-top:.15pt;width:14.25pt;height:13.5pt;z-index:251658240"/>
        </w:pict>
      </w:r>
      <w:r w:rsidR="00E22C2D" w:rsidRPr="005903C0">
        <w:rPr>
          <w:b/>
          <w:szCs w:val="24"/>
        </w:rPr>
        <w:t>Nepiekrītu</w:t>
      </w:r>
      <w:r w:rsidR="00A73BA5">
        <w:rPr>
          <w:b/>
          <w:szCs w:val="24"/>
        </w:rPr>
        <w:t xml:space="preserve">     </w:t>
      </w:r>
      <w:r w:rsidR="00E22C2D" w:rsidRPr="005903C0">
        <w:rPr>
          <w:b/>
          <w:szCs w:val="24"/>
        </w:rPr>
        <w:t xml:space="preserve"> </w:t>
      </w:r>
      <w:r w:rsidR="00E22C2D" w:rsidRPr="005903C0">
        <w:rPr>
          <w:szCs w:val="24"/>
        </w:rPr>
        <w:t>personas datu izmantošanai stipendiju apstrādei grāmatvedības programmā HORIZON.</w:t>
      </w:r>
    </w:p>
    <w:p w:rsidR="00E22C2D" w:rsidRPr="005903C0" w:rsidRDefault="00E22C2D" w:rsidP="000C2C22">
      <w:pPr>
        <w:tabs>
          <w:tab w:val="left" w:pos="2010"/>
          <w:tab w:val="center" w:pos="4535"/>
        </w:tabs>
        <w:spacing w:before="40"/>
        <w:rPr>
          <w:szCs w:val="24"/>
        </w:rPr>
      </w:pPr>
      <w:r w:rsidRPr="005903C0">
        <w:rPr>
          <w:szCs w:val="24"/>
        </w:rPr>
        <w:t xml:space="preserve">               </w:t>
      </w:r>
    </w:p>
    <w:p w:rsidR="00E22C2D" w:rsidRPr="005903C0" w:rsidRDefault="00E22C2D" w:rsidP="000C2C22">
      <w:pPr>
        <w:tabs>
          <w:tab w:val="left" w:pos="2010"/>
          <w:tab w:val="center" w:pos="4535"/>
        </w:tabs>
        <w:spacing w:before="40"/>
        <w:rPr>
          <w:szCs w:val="24"/>
        </w:rPr>
      </w:pPr>
    </w:p>
    <w:p w:rsidR="00E22C2D" w:rsidRPr="005903C0" w:rsidRDefault="00E22C2D" w:rsidP="000C2C22">
      <w:pPr>
        <w:tabs>
          <w:tab w:val="left" w:pos="2010"/>
          <w:tab w:val="center" w:pos="4535"/>
        </w:tabs>
        <w:spacing w:before="40"/>
        <w:rPr>
          <w:szCs w:val="24"/>
        </w:rPr>
      </w:pPr>
      <w:r w:rsidRPr="005903C0">
        <w:rPr>
          <w:szCs w:val="24"/>
        </w:rPr>
        <w:t xml:space="preserve">                 20___.gada   “____” _____________</w:t>
      </w:r>
      <w:r w:rsidRPr="005903C0">
        <w:rPr>
          <w:szCs w:val="24"/>
        </w:rPr>
        <w:tab/>
        <w:t xml:space="preserve">                    __________________</w:t>
      </w:r>
    </w:p>
    <w:p w:rsidR="009165FF" w:rsidRDefault="00E22C2D" w:rsidP="000C2C22">
      <w:pPr>
        <w:spacing w:before="40"/>
        <w:jc w:val="right"/>
        <w:rPr>
          <w:szCs w:val="24"/>
        </w:rPr>
      </w:pPr>
      <w:r w:rsidRPr="005903C0">
        <w:rPr>
          <w:szCs w:val="24"/>
        </w:rPr>
        <w:tab/>
      </w:r>
      <w:r w:rsidRPr="005903C0">
        <w:rPr>
          <w:szCs w:val="24"/>
        </w:rPr>
        <w:tab/>
      </w:r>
      <w:r w:rsidRPr="005903C0">
        <w:rPr>
          <w:szCs w:val="24"/>
        </w:rPr>
        <w:tab/>
      </w:r>
      <w:r w:rsidRPr="005903C0">
        <w:rPr>
          <w:szCs w:val="24"/>
        </w:rPr>
        <w:tab/>
      </w:r>
      <w:r w:rsidRPr="005903C0">
        <w:rPr>
          <w:szCs w:val="24"/>
        </w:rPr>
        <w:tab/>
      </w:r>
    </w:p>
    <w:p w:rsidR="009165FF" w:rsidRPr="009165FF" w:rsidRDefault="009165FF" w:rsidP="000C2C22">
      <w:pPr>
        <w:spacing w:before="40"/>
        <w:rPr>
          <w:szCs w:val="24"/>
        </w:rPr>
      </w:pPr>
    </w:p>
    <w:p w:rsidR="009165FF" w:rsidRPr="009165FF" w:rsidRDefault="009165FF" w:rsidP="000C2C22">
      <w:pPr>
        <w:spacing w:before="40"/>
        <w:rPr>
          <w:szCs w:val="24"/>
        </w:rPr>
      </w:pPr>
    </w:p>
    <w:p w:rsidR="009165FF" w:rsidRPr="009165FF" w:rsidRDefault="009165FF" w:rsidP="000C2C22">
      <w:pPr>
        <w:spacing w:before="40"/>
        <w:rPr>
          <w:szCs w:val="24"/>
        </w:rPr>
      </w:pPr>
    </w:p>
    <w:p w:rsidR="009165FF" w:rsidRPr="009165FF" w:rsidRDefault="009165FF" w:rsidP="000C2C22">
      <w:pPr>
        <w:spacing w:before="40"/>
        <w:rPr>
          <w:szCs w:val="24"/>
        </w:rPr>
      </w:pPr>
    </w:p>
    <w:p w:rsidR="009165FF" w:rsidRPr="009165FF" w:rsidRDefault="009165FF" w:rsidP="000C2C22">
      <w:pPr>
        <w:spacing w:before="40"/>
        <w:rPr>
          <w:szCs w:val="24"/>
        </w:rPr>
      </w:pPr>
    </w:p>
    <w:p w:rsidR="009165FF" w:rsidRPr="009165FF" w:rsidRDefault="009165FF" w:rsidP="000C2C22">
      <w:pPr>
        <w:spacing w:before="40"/>
        <w:rPr>
          <w:szCs w:val="24"/>
        </w:rPr>
      </w:pPr>
    </w:p>
    <w:p w:rsidR="009165FF" w:rsidRPr="009165FF" w:rsidRDefault="009165FF" w:rsidP="000C2C22">
      <w:pPr>
        <w:spacing w:before="40"/>
        <w:rPr>
          <w:szCs w:val="24"/>
        </w:rPr>
      </w:pPr>
    </w:p>
    <w:p w:rsidR="009165FF" w:rsidRPr="009165FF" w:rsidRDefault="009165FF" w:rsidP="000C2C22">
      <w:pPr>
        <w:spacing w:before="40"/>
        <w:rPr>
          <w:szCs w:val="24"/>
        </w:rPr>
      </w:pPr>
    </w:p>
    <w:p w:rsidR="009165FF" w:rsidRDefault="009165FF" w:rsidP="000C2C22">
      <w:pPr>
        <w:spacing w:before="40"/>
        <w:rPr>
          <w:szCs w:val="24"/>
        </w:rPr>
      </w:pPr>
    </w:p>
    <w:p w:rsidR="009165FF" w:rsidRDefault="009165FF" w:rsidP="000C2C22">
      <w:pPr>
        <w:spacing w:before="40"/>
        <w:rPr>
          <w:szCs w:val="24"/>
        </w:rPr>
      </w:pPr>
    </w:p>
    <w:p w:rsidR="00E22C2D" w:rsidRPr="009165FF" w:rsidRDefault="009165FF" w:rsidP="000C2C22">
      <w:pPr>
        <w:tabs>
          <w:tab w:val="left" w:pos="2193"/>
        </w:tabs>
        <w:spacing w:before="40"/>
        <w:rPr>
          <w:szCs w:val="24"/>
        </w:rPr>
      </w:pPr>
      <w:r>
        <w:rPr>
          <w:szCs w:val="24"/>
        </w:rPr>
        <w:tab/>
      </w:r>
    </w:p>
    <w:sectPr w:rsidR="00E22C2D" w:rsidRPr="009165FF" w:rsidSect="006B2D37">
      <w:headerReference w:type="default" r:id="rId16"/>
      <w:footerReference w:type="default" r:id="rId17"/>
      <w:pgSz w:w="11906" w:h="16838"/>
      <w:pgMar w:top="0" w:right="566" w:bottom="426" w:left="1418" w:header="0" w:footer="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AED" w:rsidRDefault="00777AED" w:rsidP="001F0D50">
      <w:r>
        <w:separator/>
      </w:r>
    </w:p>
  </w:endnote>
  <w:endnote w:type="continuationSeparator" w:id="0">
    <w:p w:rsidR="00777AED" w:rsidRDefault="00777AED" w:rsidP="001F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Times">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enturyOldst TL">
    <w:charset w:val="BA"/>
    <w:family w:val="roman"/>
    <w:pitch w:val="variable"/>
    <w:sig w:usb0="800002EF" w:usb1="00000048" w:usb2="00000000" w:usb3="00000000" w:csb0="00000097"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C2" w:rsidRDefault="000563C2">
    <w:pPr>
      <w:pStyle w:val="Footer"/>
      <w:jc w:val="right"/>
    </w:pPr>
    <w:r>
      <w:fldChar w:fldCharType="begin"/>
    </w:r>
    <w:r>
      <w:instrText xml:space="preserve"> PAGE   \* MERGEFORMAT </w:instrText>
    </w:r>
    <w:r>
      <w:fldChar w:fldCharType="separate"/>
    </w:r>
    <w:r w:rsidR="00B549B9">
      <w:rPr>
        <w:noProof/>
      </w:rPr>
      <w:t>3</w:t>
    </w:r>
    <w:r>
      <w:rPr>
        <w:noProof/>
      </w:rPr>
      <w:fldChar w:fldCharType="end"/>
    </w:r>
  </w:p>
  <w:p w:rsidR="000563C2" w:rsidRDefault="000563C2">
    <w:pPr>
      <w:pStyle w:val="Footer"/>
    </w:pPr>
  </w:p>
  <w:p w:rsidR="000563C2" w:rsidRDefault="000563C2"/>
  <w:p w:rsidR="000563C2" w:rsidRDefault="000563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AED" w:rsidRDefault="00777AED" w:rsidP="001F0D50">
      <w:r>
        <w:separator/>
      </w:r>
    </w:p>
  </w:footnote>
  <w:footnote w:type="continuationSeparator" w:id="0">
    <w:p w:rsidR="00777AED" w:rsidRDefault="00777AED" w:rsidP="001F0D50">
      <w:r>
        <w:continuationSeparator/>
      </w:r>
    </w:p>
  </w:footnote>
  <w:footnote w:id="1">
    <w:p w:rsidR="000563C2" w:rsidRDefault="000563C2">
      <w:pPr>
        <w:pStyle w:val="FootnoteText"/>
      </w:pPr>
      <w:r>
        <w:rPr>
          <w:rStyle w:val="FootnoteReference"/>
        </w:rPr>
        <w:footnoteRef/>
      </w:r>
      <w:r>
        <w:t xml:space="preserve"> Vērtējumi eksāmenos netiek skaitīti</w:t>
      </w:r>
    </w:p>
  </w:footnote>
  <w:footnote w:id="2">
    <w:p w:rsidR="000563C2" w:rsidRDefault="000563C2" w:rsidP="00BD5F64">
      <w:pPr>
        <w:pStyle w:val="FootnoteText"/>
      </w:pPr>
      <w:r>
        <w:rPr>
          <w:rStyle w:val="FootnoteReference"/>
        </w:rPr>
        <w:footnoteRef/>
      </w:r>
      <w:r>
        <w:t xml:space="preserve"> Vērtējumi eksāmenos netiek skaitīti</w:t>
      </w:r>
    </w:p>
  </w:footnote>
  <w:footnote w:id="3">
    <w:p w:rsidR="000563C2" w:rsidRDefault="000563C2" w:rsidP="003A65CB">
      <w:pPr>
        <w:pStyle w:val="FootnoteText"/>
      </w:pPr>
      <w:r>
        <w:rPr>
          <w:rStyle w:val="FootnoteReference"/>
        </w:rPr>
        <w:footnoteRef/>
      </w:r>
      <w:r>
        <w:t xml:space="preserve"> Vērtējumi eksāmenos netiek skaitīti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3C2" w:rsidRDefault="000563C2">
    <w:pPr>
      <w:pStyle w:val="Header"/>
      <w:jc w:val="center"/>
    </w:pPr>
  </w:p>
  <w:p w:rsidR="000563C2" w:rsidRDefault="000563C2">
    <w:pPr>
      <w:pStyle w:val="Header"/>
    </w:pPr>
  </w:p>
  <w:p w:rsidR="000563C2" w:rsidRDefault="000563C2"/>
  <w:p w:rsidR="000563C2" w:rsidRDefault="000563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43598"/>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3CC32E6"/>
    <w:multiLevelType w:val="hybridMultilevel"/>
    <w:tmpl w:val="84C26F7E"/>
    <w:lvl w:ilvl="0" w:tplc="0038AF82">
      <w:start w:val="13"/>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F55579"/>
    <w:multiLevelType w:val="multilevel"/>
    <w:tmpl w:val="AB9E49D2"/>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11975C4"/>
    <w:multiLevelType w:val="multilevel"/>
    <w:tmpl w:val="D8C202C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38149FE"/>
    <w:multiLevelType w:val="multilevel"/>
    <w:tmpl w:val="D51C4A28"/>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4EC288C"/>
    <w:multiLevelType w:val="multilevel"/>
    <w:tmpl w:val="B4B075F2"/>
    <w:lvl w:ilvl="0">
      <w:start w:val="1"/>
      <w:numFmt w:val="decimal"/>
      <w:pStyle w:val="Galva"/>
      <w:lvlText w:val="%1."/>
      <w:lvlJc w:val="left"/>
      <w:pPr>
        <w:tabs>
          <w:tab w:val="num" w:pos="465"/>
        </w:tabs>
        <w:ind w:left="465" w:hanging="465"/>
      </w:pPr>
    </w:lvl>
    <w:lvl w:ilvl="1">
      <w:start w:val="1"/>
      <w:numFmt w:val="decimal"/>
      <w:pStyle w:val="Teksts"/>
      <w:lvlText w:val="%1.%2."/>
      <w:lvlJc w:val="left"/>
      <w:pPr>
        <w:tabs>
          <w:tab w:val="num" w:pos="720"/>
        </w:tabs>
        <w:ind w:left="720" w:hanging="720"/>
      </w:pPr>
    </w:lvl>
    <w:lvl w:ilvl="2">
      <w:start w:val="1"/>
      <w:numFmt w:val="decimal"/>
      <w:pStyle w:val="Apakteksts"/>
      <w:lvlText w:val="%1.%2.%3."/>
      <w:lvlJc w:val="left"/>
      <w:pPr>
        <w:tabs>
          <w:tab w:val="num" w:pos="720"/>
        </w:tabs>
        <w:ind w:left="720" w:hanging="720"/>
      </w:pPr>
    </w:lvl>
    <w:lvl w:ilvl="3">
      <w:start w:val="1"/>
      <w:numFmt w:val="decimal"/>
      <w:pStyle w:val="Apakteksts0"/>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262761FC"/>
    <w:multiLevelType w:val="multilevel"/>
    <w:tmpl w:val="873A1B80"/>
    <w:lvl w:ilvl="0">
      <w:start w:val="7"/>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CB425C7"/>
    <w:multiLevelType w:val="multilevel"/>
    <w:tmpl w:val="F22E833E"/>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CB35840"/>
    <w:multiLevelType w:val="multilevel"/>
    <w:tmpl w:val="C8EEFE2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BB5DEC"/>
    <w:multiLevelType w:val="multilevel"/>
    <w:tmpl w:val="0CE286E2"/>
    <w:lvl w:ilvl="0">
      <w:start w:val="9"/>
      <w:numFmt w:val="decimal"/>
      <w:lvlText w:val="%1."/>
      <w:lvlJc w:val="left"/>
      <w:pPr>
        <w:ind w:left="6313" w:hanging="360"/>
      </w:pPr>
      <w:rPr>
        <w:rFonts w:hint="default"/>
        <w:b w:val="0"/>
        <w:color w:val="auto"/>
      </w:rPr>
    </w:lvl>
    <w:lvl w:ilvl="1">
      <w:start w:val="1"/>
      <w:numFmt w:val="decimal"/>
      <w:isLgl/>
      <w:lvlText w:val="%1.%2."/>
      <w:lvlJc w:val="left"/>
      <w:pPr>
        <w:ind w:left="840" w:hanging="48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BDC7D41"/>
    <w:multiLevelType w:val="hybridMultilevel"/>
    <w:tmpl w:val="DD58138C"/>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11">
    <w:nsid w:val="4D211EF7"/>
    <w:multiLevelType w:val="multilevel"/>
    <w:tmpl w:val="4C8AD8D6"/>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1520D95"/>
    <w:multiLevelType w:val="hybridMultilevel"/>
    <w:tmpl w:val="641260EC"/>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7994F7A"/>
    <w:multiLevelType w:val="hybridMultilevel"/>
    <w:tmpl w:val="495E0D1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E31E47"/>
    <w:multiLevelType w:val="hybridMultilevel"/>
    <w:tmpl w:val="484CDD1E"/>
    <w:lvl w:ilvl="0" w:tplc="23861FB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833AA8"/>
    <w:multiLevelType w:val="multilevel"/>
    <w:tmpl w:val="6C10416A"/>
    <w:lvl w:ilvl="0">
      <w:start w:val="8"/>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652B64D3"/>
    <w:multiLevelType w:val="multilevel"/>
    <w:tmpl w:val="8EF8316E"/>
    <w:lvl w:ilvl="0">
      <w:start w:val="1"/>
      <w:numFmt w:val="decimal"/>
      <w:lvlText w:val="%1."/>
      <w:lvlJc w:val="left"/>
      <w:pPr>
        <w:ind w:left="9291"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C912486"/>
    <w:multiLevelType w:val="hybridMultilevel"/>
    <w:tmpl w:val="7B8C3FBE"/>
    <w:lvl w:ilvl="0" w:tplc="D32CD2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9"/>
  </w:num>
  <w:num w:numId="6">
    <w:abstractNumId w:val="1"/>
  </w:num>
  <w:num w:numId="7">
    <w:abstractNumId w:val="15"/>
  </w:num>
  <w:num w:numId="8">
    <w:abstractNumId w:val="7"/>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12"/>
  </w:num>
  <w:num w:numId="14">
    <w:abstractNumId w:val="14"/>
  </w:num>
  <w:num w:numId="15">
    <w:abstractNumId w:val="1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6"/>
  </w:num>
  <w:num w:numId="1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00E25"/>
    <w:rsid w:val="00004D1E"/>
    <w:rsid w:val="00004E3C"/>
    <w:rsid w:val="00006EE6"/>
    <w:rsid w:val="00010372"/>
    <w:rsid w:val="00016C93"/>
    <w:rsid w:val="000176E6"/>
    <w:rsid w:val="00025B19"/>
    <w:rsid w:val="00025B58"/>
    <w:rsid w:val="000274FA"/>
    <w:rsid w:val="00030920"/>
    <w:rsid w:val="00030FBD"/>
    <w:rsid w:val="00031174"/>
    <w:rsid w:val="000322BC"/>
    <w:rsid w:val="00034B32"/>
    <w:rsid w:val="0003548F"/>
    <w:rsid w:val="00042EFB"/>
    <w:rsid w:val="00046625"/>
    <w:rsid w:val="0005068B"/>
    <w:rsid w:val="000549CF"/>
    <w:rsid w:val="000553D6"/>
    <w:rsid w:val="00055BDD"/>
    <w:rsid w:val="0005620D"/>
    <w:rsid w:val="000563C2"/>
    <w:rsid w:val="00062F56"/>
    <w:rsid w:val="00065D8E"/>
    <w:rsid w:val="000666FA"/>
    <w:rsid w:val="00067FEA"/>
    <w:rsid w:val="0007109D"/>
    <w:rsid w:val="000729FE"/>
    <w:rsid w:val="000731D2"/>
    <w:rsid w:val="000732C5"/>
    <w:rsid w:val="00080C84"/>
    <w:rsid w:val="00085C47"/>
    <w:rsid w:val="0008787D"/>
    <w:rsid w:val="00087C08"/>
    <w:rsid w:val="0009209D"/>
    <w:rsid w:val="000946C7"/>
    <w:rsid w:val="000956AA"/>
    <w:rsid w:val="0009691D"/>
    <w:rsid w:val="000A09D2"/>
    <w:rsid w:val="000A1FDD"/>
    <w:rsid w:val="000A270E"/>
    <w:rsid w:val="000A4151"/>
    <w:rsid w:val="000A515C"/>
    <w:rsid w:val="000A5232"/>
    <w:rsid w:val="000B1316"/>
    <w:rsid w:val="000B1711"/>
    <w:rsid w:val="000B2749"/>
    <w:rsid w:val="000B3961"/>
    <w:rsid w:val="000B3A9A"/>
    <w:rsid w:val="000B60CB"/>
    <w:rsid w:val="000B64DB"/>
    <w:rsid w:val="000C195F"/>
    <w:rsid w:val="000C2C22"/>
    <w:rsid w:val="000C3FBB"/>
    <w:rsid w:val="000C4749"/>
    <w:rsid w:val="000C47DE"/>
    <w:rsid w:val="000D3C5B"/>
    <w:rsid w:val="000D42CA"/>
    <w:rsid w:val="000D4AE3"/>
    <w:rsid w:val="000D76EC"/>
    <w:rsid w:val="000D770B"/>
    <w:rsid w:val="000E06A4"/>
    <w:rsid w:val="000E4F45"/>
    <w:rsid w:val="000E6361"/>
    <w:rsid w:val="000F4B18"/>
    <w:rsid w:val="000F75E0"/>
    <w:rsid w:val="001003FF"/>
    <w:rsid w:val="00102FB1"/>
    <w:rsid w:val="001056BE"/>
    <w:rsid w:val="00106A94"/>
    <w:rsid w:val="00112306"/>
    <w:rsid w:val="001129B3"/>
    <w:rsid w:val="001201AD"/>
    <w:rsid w:val="00124E8C"/>
    <w:rsid w:val="001300F3"/>
    <w:rsid w:val="00142358"/>
    <w:rsid w:val="00142B68"/>
    <w:rsid w:val="001435A0"/>
    <w:rsid w:val="00145EAF"/>
    <w:rsid w:val="00152771"/>
    <w:rsid w:val="00155675"/>
    <w:rsid w:val="00160E39"/>
    <w:rsid w:val="0016157B"/>
    <w:rsid w:val="001618BF"/>
    <w:rsid w:val="001636F9"/>
    <w:rsid w:val="001641FA"/>
    <w:rsid w:val="001738F5"/>
    <w:rsid w:val="00173D05"/>
    <w:rsid w:val="00174D0E"/>
    <w:rsid w:val="00175E60"/>
    <w:rsid w:val="0018257B"/>
    <w:rsid w:val="0018293D"/>
    <w:rsid w:val="00187621"/>
    <w:rsid w:val="001876E4"/>
    <w:rsid w:val="00191E90"/>
    <w:rsid w:val="0019298C"/>
    <w:rsid w:val="00193DD2"/>
    <w:rsid w:val="00194D02"/>
    <w:rsid w:val="001A2754"/>
    <w:rsid w:val="001A2AD5"/>
    <w:rsid w:val="001A2CA0"/>
    <w:rsid w:val="001A4A52"/>
    <w:rsid w:val="001A52F0"/>
    <w:rsid w:val="001A6C9F"/>
    <w:rsid w:val="001A7492"/>
    <w:rsid w:val="001A74D8"/>
    <w:rsid w:val="001B0296"/>
    <w:rsid w:val="001B26BC"/>
    <w:rsid w:val="001B50B4"/>
    <w:rsid w:val="001C06FC"/>
    <w:rsid w:val="001C2899"/>
    <w:rsid w:val="001C43C7"/>
    <w:rsid w:val="001C6A00"/>
    <w:rsid w:val="001D1580"/>
    <w:rsid w:val="001D350B"/>
    <w:rsid w:val="001D4967"/>
    <w:rsid w:val="001D497D"/>
    <w:rsid w:val="001E12E8"/>
    <w:rsid w:val="001E14CE"/>
    <w:rsid w:val="001E2A83"/>
    <w:rsid w:val="001E374B"/>
    <w:rsid w:val="001E4FF0"/>
    <w:rsid w:val="001E6868"/>
    <w:rsid w:val="001E6D54"/>
    <w:rsid w:val="001F0D50"/>
    <w:rsid w:val="0020149A"/>
    <w:rsid w:val="002019EF"/>
    <w:rsid w:val="002027C3"/>
    <w:rsid w:val="00203CC4"/>
    <w:rsid w:val="00203DDF"/>
    <w:rsid w:val="00203F8A"/>
    <w:rsid w:val="0021071D"/>
    <w:rsid w:val="00213A83"/>
    <w:rsid w:val="0021485D"/>
    <w:rsid w:val="002174CB"/>
    <w:rsid w:val="00220366"/>
    <w:rsid w:val="0022280E"/>
    <w:rsid w:val="00224BEE"/>
    <w:rsid w:val="002436A8"/>
    <w:rsid w:val="00245551"/>
    <w:rsid w:val="0024591A"/>
    <w:rsid w:val="00266337"/>
    <w:rsid w:val="00266516"/>
    <w:rsid w:val="002703DC"/>
    <w:rsid w:val="002742BD"/>
    <w:rsid w:val="0027513B"/>
    <w:rsid w:val="0027528E"/>
    <w:rsid w:val="002754EC"/>
    <w:rsid w:val="002776B2"/>
    <w:rsid w:val="00277A2B"/>
    <w:rsid w:val="00282337"/>
    <w:rsid w:val="002848FE"/>
    <w:rsid w:val="002A10F4"/>
    <w:rsid w:val="002A412D"/>
    <w:rsid w:val="002A48AA"/>
    <w:rsid w:val="002A516D"/>
    <w:rsid w:val="002A53A7"/>
    <w:rsid w:val="002A66DF"/>
    <w:rsid w:val="002B1239"/>
    <w:rsid w:val="002B27E1"/>
    <w:rsid w:val="002B32DA"/>
    <w:rsid w:val="002B351A"/>
    <w:rsid w:val="002B3E19"/>
    <w:rsid w:val="002B6E36"/>
    <w:rsid w:val="002C3B25"/>
    <w:rsid w:val="002C4738"/>
    <w:rsid w:val="002C5534"/>
    <w:rsid w:val="002D19E8"/>
    <w:rsid w:val="002D2EBB"/>
    <w:rsid w:val="002D3F36"/>
    <w:rsid w:val="002D551D"/>
    <w:rsid w:val="002E025F"/>
    <w:rsid w:val="002E7C84"/>
    <w:rsid w:val="003005DC"/>
    <w:rsid w:val="0030558E"/>
    <w:rsid w:val="00305DD9"/>
    <w:rsid w:val="00306B89"/>
    <w:rsid w:val="00307786"/>
    <w:rsid w:val="003106D2"/>
    <w:rsid w:val="00312887"/>
    <w:rsid w:val="003134B6"/>
    <w:rsid w:val="00316346"/>
    <w:rsid w:val="00316612"/>
    <w:rsid w:val="003205A3"/>
    <w:rsid w:val="0032128A"/>
    <w:rsid w:val="00326592"/>
    <w:rsid w:val="003317FF"/>
    <w:rsid w:val="00334BD3"/>
    <w:rsid w:val="00334F9C"/>
    <w:rsid w:val="003354BF"/>
    <w:rsid w:val="003375ED"/>
    <w:rsid w:val="003408D1"/>
    <w:rsid w:val="00340CAA"/>
    <w:rsid w:val="003413AF"/>
    <w:rsid w:val="00342C7E"/>
    <w:rsid w:val="00346166"/>
    <w:rsid w:val="00347A98"/>
    <w:rsid w:val="003512C6"/>
    <w:rsid w:val="003513E1"/>
    <w:rsid w:val="00354707"/>
    <w:rsid w:val="00356F78"/>
    <w:rsid w:val="003572BA"/>
    <w:rsid w:val="003645D6"/>
    <w:rsid w:val="00371A29"/>
    <w:rsid w:val="003730D0"/>
    <w:rsid w:val="00373595"/>
    <w:rsid w:val="00381531"/>
    <w:rsid w:val="00381891"/>
    <w:rsid w:val="003820E0"/>
    <w:rsid w:val="00383A6C"/>
    <w:rsid w:val="00383A74"/>
    <w:rsid w:val="00385142"/>
    <w:rsid w:val="00392F72"/>
    <w:rsid w:val="00393B6F"/>
    <w:rsid w:val="0039507E"/>
    <w:rsid w:val="0039654D"/>
    <w:rsid w:val="00396BF5"/>
    <w:rsid w:val="00397918"/>
    <w:rsid w:val="003A03DB"/>
    <w:rsid w:val="003A090D"/>
    <w:rsid w:val="003A123F"/>
    <w:rsid w:val="003A14FB"/>
    <w:rsid w:val="003A18E2"/>
    <w:rsid w:val="003A1AB6"/>
    <w:rsid w:val="003A4690"/>
    <w:rsid w:val="003A4E78"/>
    <w:rsid w:val="003A65CB"/>
    <w:rsid w:val="003A7B74"/>
    <w:rsid w:val="003B0D20"/>
    <w:rsid w:val="003B7A03"/>
    <w:rsid w:val="003C2E83"/>
    <w:rsid w:val="003C33BD"/>
    <w:rsid w:val="003D002E"/>
    <w:rsid w:val="003D2BBB"/>
    <w:rsid w:val="003E0B38"/>
    <w:rsid w:val="003F304C"/>
    <w:rsid w:val="003F4799"/>
    <w:rsid w:val="003F73A9"/>
    <w:rsid w:val="00402376"/>
    <w:rsid w:val="00405747"/>
    <w:rsid w:val="00411273"/>
    <w:rsid w:val="00411BAB"/>
    <w:rsid w:val="00411EC9"/>
    <w:rsid w:val="00413BA6"/>
    <w:rsid w:val="00415C00"/>
    <w:rsid w:val="004178FA"/>
    <w:rsid w:val="00417C95"/>
    <w:rsid w:val="004209BD"/>
    <w:rsid w:val="00425629"/>
    <w:rsid w:val="004265C6"/>
    <w:rsid w:val="0043063F"/>
    <w:rsid w:val="00431C45"/>
    <w:rsid w:val="00431E63"/>
    <w:rsid w:val="00433555"/>
    <w:rsid w:val="00442580"/>
    <w:rsid w:val="004458B4"/>
    <w:rsid w:val="00451731"/>
    <w:rsid w:val="00465853"/>
    <w:rsid w:val="004713D9"/>
    <w:rsid w:val="00472A92"/>
    <w:rsid w:val="00473ACE"/>
    <w:rsid w:val="00474F5C"/>
    <w:rsid w:val="004777E2"/>
    <w:rsid w:val="0048279F"/>
    <w:rsid w:val="00483062"/>
    <w:rsid w:val="004830F4"/>
    <w:rsid w:val="00483837"/>
    <w:rsid w:val="00484F12"/>
    <w:rsid w:val="00493789"/>
    <w:rsid w:val="00494F5D"/>
    <w:rsid w:val="00495A2F"/>
    <w:rsid w:val="00495D62"/>
    <w:rsid w:val="00495F3E"/>
    <w:rsid w:val="004963F6"/>
    <w:rsid w:val="004A1AC8"/>
    <w:rsid w:val="004A67EB"/>
    <w:rsid w:val="004B2FCC"/>
    <w:rsid w:val="004B5550"/>
    <w:rsid w:val="004C18C8"/>
    <w:rsid w:val="004C3F4A"/>
    <w:rsid w:val="004C5635"/>
    <w:rsid w:val="004D1183"/>
    <w:rsid w:val="004D4252"/>
    <w:rsid w:val="004D7247"/>
    <w:rsid w:val="004E194A"/>
    <w:rsid w:val="004E1BD1"/>
    <w:rsid w:val="004E3919"/>
    <w:rsid w:val="004E459B"/>
    <w:rsid w:val="004F5298"/>
    <w:rsid w:val="004F5911"/>
    <w:rsid w:val="004F5C66"/>
    <w:rsid w:val="004F681A"/>
    <w:rsid w:val="00502800"/>
    <w:rsid w:val="00505F88"/>
    <w:rsid w:val="00510D7F"/>
    <w:rsid w:val="00510DD1"/>
    <w:rsid w:val="005119BF"/>
    <w:rsid w:val="00512F76"/>
    <w:rsid w:val="005131E4"/>
    <w:rsid w:val="00513673"/>
    <w:rsid w:val="00515110"/>
    <w:rsid w:val="00524D9E"/>
    <w:rsid w:val="00525255"/>
    <w:rsid w:val="00525A15"/>
    <w:rsid w:val="0052718B"/>
    <w:rsid w:val="0053103A"/>
    <w:rsid w:val="0053203D"/>
    <w:rsid w:val="00533042"/>
    <w:rsid w:val="00533C5E"/>
    <w:rsid w:val="00540316"/>
    <w:rsid w:val="0054304A"/>
    <w:rsid w:val="00544E6D"/>
    <w:rsid w:val="00546477"/>
    <w:rsid w:val="00555CBB"/>
    <w:rsid w:val="00557705"/>
    <w:rsid w:val="005601D0"/>
    <w:rsid w:val="005628E5"/>
    <w:rsid w:val="0056367B"/>
    <w:rsid w:val="00565ED1"/>
    <w:rsid w:val="005668B7"/>
    <w:rsid w:val="00575147"/>
    <w:rsid w:val="00575C00"/>
    <w:rsid w:val="005816E0"/>
    <w:rsid w:val="00583C40"/>
    <w:rsid w:val="00585C5F"/>
    <w:rsid w:val="005903C0"/>
    <w:rsid w:val="005903DE"/>
    <w:rsid w:val="005951D3"/>
    <w:rsid w:val="005A0FDB"/>
    <w:rsid w:val="005A33D4"/>
    <w:rsid w:val="005A3C54"/>
    <w:rsid w:val="005A4EE9"/>
    <w:rsid w:val="005A5F8E"/>
    <w:rsid w:val="005A6FC1"/>
    <w:rsid w:val="005A772E"/>
    <w:rsid w:val="005B018E"/>
    <w:rsid w:val="005B042A"/>
    <w:rsid w:val="005B116B"/>
    <w:rsid w:val="005B1563"/>
    <w:rsid w:val="005B7979"/>
    <w:rsid w:val="005C0C92"/>
    <w:rsid w:val="005C1DB9"/>
    <w:rsid w:val="005C1ED5"/>
    <w:rsid w:val="005C2E81"/>
    <w:rsid w:val="005C4611"/>
    <w:rsid w:val="005D0425"/>
    <w:rsid w:val="005D0C6A"/>
    <w:rsid w:val="005D1703"/>
    <w:rsid w:val="005D26E2"/>
    <w:rsid w:val="005D2E55"/>
    <w:rsid w:val="005D39D1"/>
    <w:rsid w:val="005D50C9"/>
    <w:rsid w:val="005D6835"/>
    <w:rsid w:val="005E0B62"/>
    <w:rsid w:val="005E798A"/>
    <w:rsid w:val="005F14B4"/>
    <w:rsid w:val="005F6F2F"/>
    <w:rsid w:val="00604E32"/>
    <w:rsid w:val="00606342"/>
    <w:rsid w:val="00611353"/>
    <w:rsid w:val="00611AA1"/>
    <w:rsid w:val="00612CF5"/>
    <w:rsid w:val="006148A6"/>
    <w:rsid w:val="006161F5"/>
    <w:rsid w:val="0061752E"/>
    <w:rsid w:val="006222B3"/>
    <w:rsid w:val="00622440"/>
    <w:rsid w:val="00623300"/>
    <w:rsid w:val="006237FA"/>
    <w:rsid w:val="0062398F"/>
    <w:rsid w:val="00626849"/>
    <w:rsid w:val="00631493"/>
    <w:rsid w:val="00633BEC"/>
    <w:rsid w:val="006365EE"/>
    <w:rsid w:val="0064253E"/>
    <w:rsid w:val="00655161"/>
    <w:rsid w:val="00660331"/>
    <w:rsid w:val="00660B61"/>
    <w:rsid w:val="00660C51"/>
    <w:rsid w:val="00663073"/>
    <w:rsid w:val="0066785E"/>
    <w:rsid w:val="00671843"/>
    <w:rsid w:val="006851FF"/>
    <w:rsid w:val="00690873"/>
    <w:rsid w:val="0069607D"/>
    <w:rsid w:val="00696BBE"/>
    <w:rsid w:val="006A506F"/>
    <w:rsid w:val="006B1F9B"/>
    <w:rsid w:val="006B1FE7"/>
    <w:rsid w:val="006B2D37"/>
    <w:rsid w:val="006B4BBA"/>
    <w:rsid w:val="006B5134"/>
    <w:rsid w:val="006C1E1D"/>
    <w:rsid w:val="006C3C94"/>
    <w:rsid w:val="006C4145"/>
    <w:rsid w:val="006C7C47"/>
    <w:rsid w:val="006D1A9C"/>
    <w:rsid w:val="006D72CE"/>
    <w:rsid w:val="006E1246"/>
    <w:rsid w:val="006E399E"/>
    <w:rsid w:val="006E3F5E"/>
    <w:rsid w:val="006F04F5"/>
    <w:rsid w:val="006F4CEB"/>
    <w:rsid w:val="006F5E18"/>
    <w:rsid w:val="0070278D"/>
    <w:rsid w:val="00704EE4"/>
    <w:rsid w:val="007111C2"/>
    <w:rsid w:val="0071266A"/>
    <w:rsid w:val="007146E6"/>
    <w:rsid w:val="00714CE9"/>
    <w:rsid w:val="00716506"/>
    <w:rsid w:val="00716C03"/>
    <w:rsid w:val="007232CE"/>
    <w:rsid w:val="0072415B"/>
    <w:rsid w:val="007243D6"/>
    <w:rsid w:val="00724C83"/>
    <w:rsid w:val="00731241"/>
    <w:rsid w:val="00731CFF"/>
    <w:rsid w:val="00732573"/>
    <w:rsid w:val="00732D17"/>
    <w:rsid w:val="00732EED"/>
    <w:rsid w:val="0073604D"/>
    <w:rsid w:val="007360DA"/>
    <w:rsid w:val="00741567"/>
    <w:rsid w:val="00742FEF"/>
    <w:rsid w:val="0074609D"/>
    <w:rsid w:val="007478FB"/>
    <w:rsid w:val="00751E89"/>
    <w:rsid w:val="00764392"/>
    <w:rsid w:val="007647CF"/>
    <w:rsid w:val="007701DA"/>
    <w:rsid w:val="007739ED"/>
    <w:rsid w:val="00774B08"/>
    <w:rsid w:val="00774C48"/>
    <w:rsid w:val="0077544D"/>
    <w:rsid w:val="00777AED"/>
    <w:rsid w:val="00786B6F"/>
    <w:rsid w:val="00786F53"/>
    <w:rsid w:val="00790814"/>
    <w:rsid w:val="0079118F"/>
    <w:rsid w:val="00791FB3"/>
    <w:rsid w:val="0079217C"/>
    <w:rsid w:val="007A0862"/>
    <w:rsid w:val="007A69BD"/>
    <w:rsid w:val="007A76C9"/>
    <w:rsid w:val="007B060A"/>
    <w:rsid w:val="007B2A33"/>
    <w:rsid w:val="007B3092"/>
    <w:rsid w:val="007B446E"/>
    <w:rsid w:val="007B5D57"/>
    <w:rsid w:val="007B73A5"/>
    <w:rsid w:val="007C3F21"/>
    <w:rsid w:val="007C5E32"/>
    <w:rsid w:val="007D0902"/>
    <w:rsid w:val="007D5C7E"/>
    <w:rsid w:val="007E1699"/>
    <w:rsid w:val="007E5D21"/>
    <w:rsid w:val="007F0BCC"/>
    <w:rsid w:val="007F3A1B"/>
    <w:rsid w:val="007F4DF1"/>
    <w:rsid w:val="00800E25"/>
    <w:rsid w:val="0080216C"/>
    <w:rsid w:val="00810EBB"/>
    <w:rsid w:val="00814422"/>
    <w:rsid w:val="00814A91"/>
    <w:rsid w:val="00816B0A"/>
    <w:rsid w:val="0082093F"/>
    <w:rsid w:val="008241B1"/>
    <w:rsid w:val="00830A16"/>
    <w:rsid w:val="008331AD"/>
    <w:rsid w:val="008350FA"/>
    <w:rsid w:val="00836A46"/>
    <w:rsid w:val="0083783C"/>
    <w:rsid w:val="00842044"/>
    <w:rsid w:val="00844F00"/>
    <w:rsid w:val="008476E0"/>
    <w:rsid w:val="0085547A"/>
    <w:rsid w:val="00860B34"/>
    <w:rsid w:val="00864263"/>
    <w:rsid w:val="008643E4"/>
    <w:rsid w:val="00865A81"/>
    <w:rsid w:val="00865E7C"/>
    <w:rsid w:val="0087274D"/>
    <w:rsid w:val="00873CF1"/>
    <w:rsid w:val="00876B32"/>
    <w:rsid w:val="008776EA"/>
    <w:rsid w:val="00880464"/>
    <w:rsid w:val="0088384B"/>
    <w:rsid w:val="00884A94"/>
    <w:rsid w:val="00885BB4"/>
    <w:rsid w:val="0088688F"/>
    <w:rsid w:val="00890324"/>
    <w:rsid w:val="00892F35"/>
    <w:rsid w:val="008A072C"/>
    <w:rsid w:val="008A0FE0"/>
    <w:rsid w:val="008A719D"/>
    <w:rsid w:val="008A7944"/>
    <w:rsid w:val="008B0C47"/>
    <w:rsid w:val="008B1049"/>
    <w:rsid w:val="008B1115"/>
    <w:rsid w:val="008B2730"/>
    <w:rsid w:val="008B3353"/>
    <w:rsid w:val="008B3C0C"/>
    <w:rsid w:val="008C2588"/>
    <w:rsid w:val="008C416B"/>
    <w:rsid w:val="008C6F4D"/>
    <w:rsid w:val="008D2B08"/>
    <w:rsid w:val="008D4BF9"/>
    <w:rsid w:val="008D6EBA"/>
    <w:rsid w:val="008E2BA8"/>
    <w:rsid w:val="008E52FD"/>
    <w:rsid w:val="008F1B1E"/>
    <w:rsid w:val="008F1CBA"/>
    <w:rsid w:val="008F1D29"/>
    <w:rsid w:val="00900427"/>
    <w:rsid w:val="009014DE"/>
    <w:rsid w:val="009025D1"/>
    <w:rsid w:val="00904666"/>
    <w:rsid w:val="009126BE"/>
    <w:rsid w:val="00912B0D"/>
    <w:rsid w:val="0091393D"/>
    <w:rsid w:val="009165FF"/>
    <w:rsid w:val="0091728C"/>
    <w:rsid w:val="009253FF"/>
    <w:rsid w:val="00926132"/>
    <w:rsid w:val="009307D5"/>
    <w:rsid w:val="00931EBE"/>
    <w:rsid w:val="009320E4"/>
    <w:rsid w:val="00932B1B"/>
    <w:rsid w:val="009331D6"/>
    <w:rsid w:val="00936969"/>
    <w:rsid w:val="00936F14"/>
    <w:rsid w:val="00947CC3"/>
    <w:rsid w:val="00952104"/>
    <w:rsid w:val="00955D93"/>
    <w:rsid w:val="009575D0"/>
    <w:rsid w:val="00957CD7"/>
    <w:rsid w:val="0096234D"/>
    <w:rsid w:val="0096393F"/>
    <w:rsid w:val="00970589"/>
    <w:rsid w:val="00971C7A"/>
    <w:rsid w:val="00975CDD"/>
    <w:rsid w:val="00980746"/>
    <w:rsid w:val="00982874"/>
    <w:rsid w:val="00983486"/>
    <w:rsid w:val="009847A3"/>
    <w:rsid w:val="00984D3F"/>
    <w:rsid w:val="00984F3B"/>
    <w:rsid w:val="00985B75"/>
    <w:rsid w:val="00985F1B"/>
    <w:rsid w:val="00990E36"/>
    <w:rsid w:val="009920FF"/>
    <w:rsid w:val="009949AD"/>
    <w:rsid w:val="009A0FD2"/>
    <w:rsid w:val="009A17E6"/>
    <w:rsid w:val="009A2F39"/>
    <w:rsid w:val="009A58C0"/>
    <w:rsid w:val="009A6C6F"/>
    <w:rsid w:val="009A6D5C"/>
    <w:rsid w:val="009B67BF"/>
    <w:rsid w:val="009B6C72"/>
    <w:rsid w:val="009B6D03"/>
    <w:rsid w:val="009B7042"/>
    <w:rsid w:val="009B705E"/>
    <w:rsid w:val="009B7AFB"/>
    <w:rsid w:val="009C005D"/>
    <w:rsid w:val="009C1D16"/>
    <w:rsid w:val="009C34C5"/>
    <w:rsid w:val="009C6389"/>
    <w:rsid w:val="009C73F8"/>
    <w:rsid w:val="009D0A26"/>
    <w:rsid w:val="009D3E0C"/>
    <w:rsid w:val="009D71D4"/>
    <w:rsid w:val="009E3164"/>
    <w:rsid w:val="009E4D92"/>
    <w:rsid w:val="009E7CA5"/>
    <w:rsid w:val="009E7D40"/>
    <w:rsid w:val="009F075F"/>
    <w:rsid w:val="009F0D93"/>
    <w:rsid w:val="009F4F1C"/>
    <w:rsid w:val="00A01CDB"/>
    <w:rsid w:val="00A029F8"/>
    <w:rsid w:val="00A07C20"/>
    <w:rsid w:val="00A10049"/>
    <w:rsid w:val="00A11B2F"/>
    <w:rsid w:val="00A11FA4"/>
    <w:rsid w:val="00A1310E"/>
    <w:rsid w:val="00A134B0"/>
    <w:rsid w:val="00A1465A"/>
    <w:rsid w:val="00A146B6"/>
    <w:rsid w:val="00A25E42"/>
    <w:rsid w:val="00A30670"/>
    <w:rsid w:val="00A3475D"/>
    <w:rsid w:val="00A3525D"/>
    <w:rsid w:val="00A363C0"/>
    <w:rsid w:val="00A36F2F"/>
    <w:rsid w:val="00A41726"/>
    <w:rsid w:val="00A41D34"/>
    <w:rsid w:val="00A44A5B"/>
    <w:rsid w:val="00A47E88"/>
    <w:rsid w:val="00A527D6"/>
    <w:rsid w:val="00A53B00"/>
    <w:rsid w:val="00A53C0F"/>
    <w:rsid w:val="00A561C4"/>
    <w:rsid w:val="00A57B27"/>
    <w:rsid w:val="00A6053B"/>
    <w:rsid w:val="00A60955"/>
    <w:rsid w:val="00A60D1D"/>
    <w:rsid w:val="00A64C08"/>
    <w:rsid w:val="00A7139D"/>
    <w:rsid w:val="00A718DF"/>
    <w:rsid w:val="00A73BA5"/>
    <w:rsid w:val="00A76F82"/>
    <w:rsid w:val="00A80375"/>
    <w:rsid w:val="00A8277F"/>
    <w:rsid w:val="00A831E8"/>
    <w:rsid w:val="00A84E90"/>
    <w:rsid w:val="00A956DC"/>
    <w:rsid w:val="00AA09EC"/>
    <w:rsid w:val="00AA1687"/>
    <w:rsid w:val="00AA1DBF"/>
    <w:rsid w:val="00AA3FEF"/>
    <w:rsid w:val="00AA47DC"/>
    <w:rsid w:val="00AB5151"/>
    <w:rsid w:val="00AB59C1"/>
    <w:rsid w:val="00AB5DD7"/>
    <w:rsid w:val="00AB6022"/>
    <w:rsid w:val="00AC05E2"/>
    <w:rsid w:val="00AC46D0"/>
    <w:rsid w:val="00AC749B"/>
    <w:rsid w:val="00AD1826"/>
    <w:rsid w:val="00AD2A52"/>
    <w:rsid w:val="00AD4DBC"/>
    <w:rsid w:val="00AD5DC6"/>
    <w:rsid w:val="00AE0631"/>
    <w:rsid w:val="00AE14BD"/>
    <w:rsid w:val="00AE35F6"/>
    <w:rsid w:val="00AE540E"/>
    <w:rsid w:val="00AE5EF7"/>
    <w:rsid w:val="00AE613A"/>
    <w:rsid w:val="00AF2F9E"/>
    <w:rsid w:val="00AF45C6"/>
    <w:rsid w:val="00AF5CF4"/>
    <w:rsid w:val="00B04DFB"/>
    <w:rsid w:val="00B12ECB"/>
    <w:rsid w:val="00B15B9E"/>
    <w:rsid w:val="00B16B63"/>
    <w:rsid w:val="00B17BC3"/>
    <w:rsid w:val="00B20D93"/>
    <w:rsid w:val="00B20DD8"/>
    <w:rsid w:val="00B22A52"/>
    <w:rsid w:val="00B26079"/>
    <w:rsid w:val="00B301C3"/>
    <w:rsid w:val="00B305FC"/>
    <w:rsid w:val="00B30C5A"/>
    <w:rsid w:val="00B33CC9"/>
    <w:rsid w:val="00B366DD"/>
    <w:rsid w:val="00B4075E"/>
    <w:rsid w:val="00B44A1A"/>
    <w:rsid w:val="00B45D91"/>
    <w:rsid w:val="00B46025"/>
    <w:rsid w:val="00B46237"/>
    <w:rsid w:val="00B52DD8"/>
    <w:rsid w:val="00B5350A"/>
    <w:rsid w:val="00B549B9"/>
    <w:rsid w:val="00B553EA"/>
    <w:rsid w:val="00B64B1C"/>
    <w:rsid w:val="00B64F91"/>
    <w:rsid w:val="00B705CB"/>
    <w:rsid w:val="00B73AC7"/>
    <w:rsid w:val="00B7733D"/>
    <w:rsid w:val="00B778AD"/>
    <w:rsid w:val="00B82B35"/>
    <w:rsid w:val="00B95D1B"/>
    <w:rsid w:val="00BA0C84"/>
    <w:rsid w:val="00BA21A2"/>
    <w:rsid w:val="00BA5E1B"/>
    <w:rsid w:val="00BA63CA"/>
    <w:rsid w:val="00BA6C4B"/>
    <w:rsid w:val="00BA6D6E"/>
    <w:rsid w:val="00BB2E6B"/>
    <w:rsid w:val="00BB49C0"/>
    <w:rsid w:val="00BB4FA2"/>
    <w:rsid w:val="00BB5ACC"/>
    <w:rsid w:val="00BB7EA3"/>
    <w:rsid w:val="00BC2A6C"/>
    <w:rsid w:val="00BC4E69"/>
    <w:rsid w:val="00BC5A01"/>
    <w:rsid w:val="00BC5C82"/>
    <w:rsid w:val="00BC7491"/>
    <w:rsid w:val="00BD0510"/>
    <w:rsid w:val="00BD13E0"/>
    <w:rsid w:val="00BD5F64"/>
    <w:rsid w:val="00BD6582"/>
    <w:rsid w:val="00BD6A04"/>
    <w:rsid w:val="00BE25E6"/>
    <w:rsid w:val="00BE45FE"/>
    <w:rsid w:val="00BE7670"/>
    <w:rsid w:val="00BE7A22"/>
    <w:rsid w:val="00BE7D69"/>
    <w:rsid w:val="00BF0BF5"/>
    <w:rsid w:val="00BF3C72"/>
    <w:rsid w:val="00BF5D8D"/>
    <w:rsid w:val="00BF6848"/>
    <w:rsid w:val="00C02188"/>
    <w:rsid w:val="00C05B06"/>
    <w:rsid w:val="00C06D69"/>
    <w:rsid w:val="00C072F9"/>
    <w:rsid w:val="00C073A8"/>
    <w:rsid w:val="00C073C4"/>
    <w:rsid w:val="00C136E9"/>
    <w:rsid w:val="00C143B3"/>
    <w:rsid w:val="00C15591"/>
    <w:rsid w:val="00C1686C"/>
    <w:rsid w:val="00C16F1B"/>
    <w:rsid w:val="00C17A8B"/>
    <w:rsid w:val="00C204CC"/>
    <w:rsid w:val="00C21FC0"/>
    <w:rsid w:val="00C22431"/>
    <w:rsid w:val="00C26157"/>
    <w:rsid w:val="00C26C32"/>
    <w:rsid w:val="00C300BF"/>
    <w:rsid w:val="00C31F31"/>
    <w:rsid w:val="00C360B0"/>
    <w:rsid w:val="00C36BED"/>
    <w:rsid w:val="00C41278"/>
    <w:rsid w:val="00C42F3E"/>
    <w:rsid w:val="00C434D6"/>
    <w:rsid w:val="00C43F11"/>
    <w:rsid w:val="00C44719"/>
    <w:rsid w:val="00C50024"/>
    <w:rsid w:val="00C5168D"/>
    <w:rsid w:val="00C5194C"/>
    <w:rsid w:val="00C55D43"/>
    <w:rsid w:val="00C603FA"/>
    <w:rsid w:val="00C629CE"/>
    <w:rsid w:val="00C656D7"/>
    <w:rsid w:val="00C6667D"/>
    <w:rsid w:val="00C66756"/>
    <w:rsid w:val="00C67ED4"/>
    <w:rsid w:val="00C72718"/>
    <w:rsid w:val="00C75458"/>
    <w:rsid w:val="00C774D8"/>
    <w:rsid w:val="00C873F7"/>
    <w:rsid w:val="00C879D2"/>
    <w:rsid w:val="00C955CC"/>
    <w:rsid w:val="00C97BF5"/>
    <w:rsid w:val="00CA5A95"/>
    <w:rsid w:val="00CA5CD5"/>
    <w:rsid w:val="00CB0524"/>
    <w:rsid w:val="00CB0A78"/>
    <w:rsid w:val="00CB3B20"/>
    <w:rsid w:val="00CB4BF8"/>
    <w:rsid w:val="00CB54B6"/>
    <w:rsid w:val="00CB5857"/>
    <w:rsid w:val="00CB6577"/>
    <w:rsid w:val="00CC3C54"/>
    <w:rsid w:val="00CC3EEB"/>
    <w:rsid w:val="00CC400F"/>
    <w:rsid w:val="00CC7093"/>
    <w:rsid w:val="00CC725B"/>
    <w:rsid w:val="00CD0BC3"/>
    <w:rsid w:val="00CD30FD"/>
    <w:rsid w:val="00CD3268"/>
    <w:rsid w:val="00CD4DB1"/>
    <w:rsid w:val="00CE5A32"/>
    <w:rsid w:val="00CE7BD1"/>
    <w:rsid w:val="00CE7BDB"/>
    <w:rsid w:val="00CE7EA0"/>
    <w:rsid w:val="00CF0054"/>
    <w:rsid w:val="00CF20DF"/>
    <w:rsid w:val="00CF2F71"/>
    <w:rsid w:val="00CF567C"/>
    <w:rsid w:val="00D0441C"/>
    <w:rsid w:val="00D06DB5"/>
    <w:rsid w:val="00D10A4A"/>
    <w:rsid w:val="00D11BBA"/>
    <w:rsid w:val="00D14023"/>
    <w:rsid w:val="00D23347"/>
    <w:rsid w:val="00D2400E"/>
    <w:rsid w:val="00D30BF9"/>
    <w:rsid w:val="00D30EBA"/>
    <w:rsid w:val="00D33BA4"/>
    <w:rsid w:val="00D36FEF"/>
    <w:rsid w:val="00D4121E"/>
    <w:rsid w:val="00D4126F"/>
    <w:rsid w:val="00D4130B"/>
    <w:rsid w:val="00D4199B"/>
    <w:rsid w:val="00D42715"/>
    <w:rsid w:val="00D46D2E"/>
    <w:rsid w:val="00D5302B"/>
    <w:rsid w:val="00D544F9"/>
    <w:rsid w:val="00D57F9F"/>
    <w:rsid w:val="00D64C49"/>
    <w:rsid w:val="00D65453"/>
    <w:rsid w:val="00D66661"/>
    <w:rsid w:val="00D67CBC"/>
    <w:rsid w:val="00D70546"/>
    <w:rsid w:val="00D73F25"/>
    <w:rsid w:val="00D744FD"/>
    <w:rsid w:val="00D74B78"/>
    <w:rsid w:val="00D75238"/>
    <w:rsid w:val="00D75BE8"/>
    <w:rsid w:val="00D8069C"/>
    <w:rsid w:val="00D81B4E"/>
    <w:rsid w:val="00D83C4B"/>
    <w:rsid w:val="00D91CE7"/>
    <w:rsid w:val="00D95A8D"/>
    <w:rsid w:val="00D968AD"/>
    <w:rsid w:val="00D974D3"/>
    <w:rsid w:val="00DA0C2E"/>
    <w:rsid w:val="00DA251E"/>
    <w:rsid w:val="00DA2CA7"/>
    <w:rsid w:val="00DA6582"/>
    <w:rsid w:val="00DA674B"/>
    <w:rsid w:val="00DB74B4"/>
    <w:rsid w:val="00DC2FA7"/>
    <w:rsid w:val="00DC3FF7"/>
    <w:rsid w:val="00DC4EFC"/>
    <w:rsid w:val="00DC6AA8"/>
    <w:rsid w:val="00DC77C4"/>
    <w:rsid w:val="00DC7B2E"/>
    <w:rsid w:val="00DD2FF9"/>
    <w:rsid w:val="00DD4230"/>
    <w:rsid w:val="00DD61AC"/>
    <w:rsid w:val="00DE21D1"/>
    <w:rsid w:val="00DE2EC6"/>
    <w:rsid w:val="00DE699C"/>
    <w:rsid w:val="00DF1184"/>
    <w:rsid w:val="00DF44C1"/>
    <w:rsid w:val="00DF4F2A"/>
    <w:rsid w:val="00E003AB"/>
    <w:rsid w:val="00E00E59"/>
    <w:rsid w:val="00E01487"/>
    <w:rsid w:val="00E01E52"/>
    <w:rsid w:val="00E02631"/>
    <w:rsid w:val="00E047E6"/>
    <w:rsid w:val="00E11B8E"/>
    <w:rsid w:val="00E137AC"/>
    <w:rsid w:val="00E22C2D"/>
    <w:rsid w:val="00E243AA"/>
    <w:rsid w:val="00E27B7E"/>
    <w:rsid w:val="00E332FB"/>
    <w:rsid w:val="00E34B5E"/>
    <w:rsid w:val="00E360C2"/>
    <w:rsid w:val="00E425C6"/>
    <w:rsid w:val="00E461CA"/>
    <w:rsid w:val="00E47407"/>
    <w:rsid w:val="00E54A79"/>
    <w:rsid w:val="00E558E2"/>
    <w:rsid w:val="00E56268"/>
    <w:rsid w:val="00E6124A"/>
    <w:rsid w:val="00E63CA8"/>
    <w:rsid w:val="00E664A8"/>
    <w:rsid w:val="00E667F2"/>
    <w:rsid w:val="00E700A6"/>
    <w:rsid w:val="00E7240A"/>
    <w:rsid w:val="00E74B34"/>
    <w:rsid w:val="00E76495"/>
    <w:rsid w:val="00E77646"/>
    <w:rsid w:val="00E8368B"/>
    <w:rsid w:val="00E851ED"/>
    <w:rsid w:val="00E90C3F"/>
    <w:rsid w:val="00E9251E"/>
    <w:rsid w:val="00E95388"/>
    <w:rsid w:val="00E975A4"/>
    <w:rsid w:val="00E97F70"/>
    <w:rsid w:val="00EA1B4C"/>
    <w:rsid w:val="00EA53E3"/>
    <w:rsid w:val="00EA5D75"/>
    <w:rsid w:val="00EA6AA0"/>
    <w:rsid w:val="00EA7003"/>
    <w:rsid w:val="00EA7D1D"/>
    <w:rsid w:val="00EB1C4A"/>
    <w:rsid w:val="00EB24B3"/>
    <w:rsid w:val="00EB2A56"/>
    <w:rsid w:val="00EB3ED4"/>
    <w:rsid w:val="00EB71C2"/>
    <w:rsid w:val="00EB7A65"/>
    <w:rsid w:val="00EC5F19"/>
    <w:rsid w:val="00ED21CB"/>
    <w:rsid w:val="00ED220F"/>
    <w:rsid w:val="00ED3A16"/>
    <w:rsid w:val="00ED6ABD"/>
    <w:rsid w:val="00EE1422"/>
    <w:rsid w:val="00EE1AFC"/>
    <w:rsid w:val="00EE3114"/>
    <w:rsid w:val="00EE3E00"/>
    <w:rsid w:val="00EE5980"/>
    <w:rsid w:val="00EE59A4"/>
    <w:rsid w:val="00EE6BA9"/>
    <w:rsid w:val="00EF4E23"/>
    <w:rsid w:val="00EF5A9C"/>
    <w:rsid w:val="00EF6C4A"/>
    <w:rsid w:val="00EF7C70"/>
    <w:rsid w:val="00F02494"/>
    <w:rsid w:val="00F035F6"/>
    <w:rsid w:val="00F03CE5"/>
    <w:rsid w:val="00F051EA"/>
    <w:rsid w:val="00F06AEF"/>
    <w:rsid w:val="00F10A2C"/>
    <w:rsid w:val="00F1147E"/>
    <w:rsid w:val="00F11E16"/>
    <w:rsid w:val="00F13BE8"/>
    <w:rsid w:val="00F150F8"/>
    <w:rsid w:val="00F1658C"/>
    <w:rsid w:val="00F21130"/>
    <w:rsid w:val="00F23057"/>
    <w:rsid w:val="00F242BD"/>
    <w:rsid w:val="00F34B80"/>
    <w:rsid w:val="00F37A20"/>
    <w:rsid w:val="00F45DEE"/>
    <w:rsid w:val="00F50EB1"/>
    <w:rsid w:val="00F53B9A"/>
    <w:rsid w:val="00F54069"/>
    <w:rsid w:val="00F55475"/>
    <w:rsid w:val="00F5751D"/>
    <w:rsid w:val="00F57588"/>
    <w:rsid w:val="00F7135E"/>
    <w:rsid w:val="00F76856"/>
    <w:rsid w:val="00F823A1"/>
    <w:rsid w:val="00F86135"/>
    <w:rsid w:val="00F86452"/>
    <w:rsid w:val="00F9337F"/>
    <w:rsid w:val="00F972B8"/>
    <w:rsid w:val="00FA534E"/>
    <w:rsid w:val="00FA6347"/>
    <w:rsid w:val="00FA6C31"/>
    <w:rsid w:val="00FA77A1"/>
    <w:rsid w:val="00FB201E"/>
    <w:rsid w:val="00FB75AA"/>
    <w:rsid w:val="00FB7DFB"/>
    <w:rsid w:val="00FC6DE1"/>
    <w:rsid w:val="00FC6F19"/>
    <w:rsid w:val="00FD1242"/>
    <w:rsid w:val="00FD5D81"/>
    <w:rsid w:val="00FD79C0"/>
    <w:rsid w:val="00FE60E2"/>
    <w:rsid w:val="00FF18FD"/>
    <w:rsid w:val="00FF3E64"/>
    <w:rsid w:val="00FF5497"/>
    <w:rsid w:val="00FF5C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E35793-EE56-4F06-8604-B26B3206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01"/>
    <w:rPr>
      <w:sz w:val="24"/>
      <w:lang w:eastAsia="en-US"/>
    </w:rPr>
  </w:style>
  <w:style w:type="paragraph" w:styleId="Heading1">
    <w:name w:val="heading 1"/>
    <w:basedOn w:val="Normal"/>
    <w:next w:val="Normal"/>
    <w:link w:val="Heading1Char"/>
    <w:qFormat/>
    <w:rsid w:val="00EA53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0B3961"/>
    <w:pPr>
      <w:keepNext/>
      <w:spacing w:before="240" w:after="60"/>
      <w:outlineLvl w:val="1"/>
    </w:pPr>
    <w:rPr>
      <w:rFonts w:ascii="Cambria" w:hAnsi="Cambria"/>
      <w:b/>
      <w:bCs/>
      <w:i/>
      <w:iCs/>
      <w:sz w:val="28"/>
      <w:szCs w:val="28"/>
    </w:rPr>
  </w:style>
  <w:style w:type="paragraph" w:styleId="Heading3">
    <w:name w:val="heading 3"/>
    <w:basedOn w:val="Normal"/>
    <w:next w:val="Normal"/>
    <w:qFormat/>
    <w:rsid w:val="00326592"/>
    <w:pPr>
      <w:keepNext/>
      <w:ind w:hanging="709"/>
      <w:jc w:val="center"/>
      <w:outlineLvl w:val="2"/>
    </w:pPr>
    <w:rPr>
      <w:rFonts w:ascii="RimTimes" w:hAnsi="RimTimes"/>
      <w:b/>
      <w:sz w:val="34"/>
    </w:rPr>
  </w:style>
  <w:style w:type="paragraph" w:styleId="Heading4">
    <w:name w:val="heading 4"/>
    <w:basedOn w:val="Normal"/>
    <w:next w:val="Normal"/>
    <w:link w:val="Heading4Char"/>
    <w:semiHidden/>
    <w:unhideWhenUsed/>
    <w:qFormat/>
    <w:rsid w:val="001C43C7"/>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0B3961"/>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0B3961"/>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0B3961"/>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00E25"/>
    <w:pPr>
      <w:ind w:left="1080"/>
    </w:pPr>
  </w:style>
  <w:style w:type="paragraph" w:styleId="BodyText">
    <w:name w:val="Body Text"/>
    <w:basedOn w:val="Normal"/>
    <w:rsid w:val="00800E25"/>
    <w:rPr>
      <w:rFonts w:ascii="Arial" w:hAnsi="Arial"/>
      <w:sz w:val="28"/>
    </w:rPr>
  </w:style>
  <w:style w:type="paragraph" w:styleId="BodyText2">
    <w:name w:val="Body Text 2"/>
    <w:basedOn w:val="Normal"/>
    <w:rsid w:val="00800E25"/>
    <w:pPr>
      <w:jc w:val="both"/>
    </w:pPr>
    <w:rPr>
      <w:rFonts w:ascii="Arial" w:hAnsi="Arial"/>
      <w:sz w:val="28"/>
    </w:rPr>
  </w:style>
  <w:style w:type="table" w:styleId="TableGrid">
    <w:name w:val="Table Grid"/>
    <w:basedOn w:val="TableNormal"/>
    <w:rsid w:val="00800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00E25"/>
    <w:rPr>
      <w:color w:val="0000FF"/>
      <w:u w:val="single"/>
    </w:rPr>
  </w:style>
  <w:style w:type="paragraph" w:styleId="NormalWeb">
    <w:name w:val="Normal (Web)"/>
    <w:basedOn w:val="Normal"/>
    <w:uiPriority w:val="99"/>
    <w:rsid w:val="00800E25"/>
    <w:pPr>
      <w:spacing w:before="100" w:beforeAutospacing="1" w:after="100" w:afterAutospacing="1"/>
    </w:pPr>
    <w:rPr>
      <w:szCs w:val="24"/>
      <w:lang w:eastAsia="lv-LV"/>
    </w:rPr>
  </w:style>
  <w:style w:type="character" w:styleId="Strong">
    <w:name w:val="Strong"/>
    <w:uiPriority w:val="22"/>
    <w:qFormat/>
    <w:rsid w:val="00800E25"/>
    <w:rPr>
      <w:b/>
      <w:bCs/>
    </w:rPr>
  </w:style>
  <w:style w:type="paragraph" w:styleId="BalloonText">
    <w:name w:val="Balloon Text"/>
    <w:basedOn w:val="Normal"/>
    <w:semiHidden/>
    <w:rsid w:val="00C44719"/>
    <w:rPr>
      <w:rFonts w:ascii="Tahoma" w:hAnsi="Tahoma" w:cs="Tahoma"/>
      <w:sz w:val="16"/>
      <w:szCs w:val="16"/>
    </w:rPr>
  </w:style>
  <w:style w:type="paragraph" w:customStyle="1" w:styleId="tv213tvp">
    <w:name w:val="tv213 tvp"/>
    <w:basedOn w:val="Normal"/>
    <w:rsid w:val="00EE1422"/>
    <w:pPr>
      <w:spacing w:before="100" w:beforeAutospacing="1" w:after="100" w:afterAutospacing="1"/>
    </w:pPr>
    <w:rPr>
      <w:szCs w:val="24"/>
      <w:lang w:eastAsia="lv-LV"/>
    </w:rPr>
  </w:style>
  <w:style w:type="paragraph" w:customStyle="1" w:styleId="tv213">
    <w:name w:val="tv213"/>
    <w:basedOn w:val="Normal"/>
    <w:rsid w:val="00EE1422"/>
    <w:pPr>
      <w:spacing w:before="100" w:beforeAutospacing="1" w:after="100" w:afterAutospacing="1"/>
    </w:pPr>
    <w:rPr>
      <w:szCs w:val="24"/>
      <w:lang w:eastAsia="lv-LV"/>
    </w:rPr>
  </w:style>
  <w:style w:type="paragraph" w:customStyle="1" w:styleId="tv213limenis2">
    <w:name w:val="tv213 limenis2"/>
    <w:basedOn w:val="Normal"/>
    <w:rsid w:val="00EE1422"/>
    <w:pPr>
      <w:spacing w:before="100" w:beforeAutospacing="1" w:after="100" w:afterAutospacing="1"/>
    </w:pPr>
    <w:rPr>
      <w:szCs w:val="24"/>
      <w:lang w:eastAsia="lv-LV"/>
    </w:rPr>
  </w:style>
  <w:style w:type="paragraph" w:customStyle="1" w:styleId="labojumupamats">
    <w:name w:val="labojumu_pamats"/>
    <w:basedOn w:val="Normal"/>
    <w:rsid w:val="00EE1422"/>
    <w:pPr>
      <w:spacing w:before="100" w:beforeAutospacing="1" w:after="100" w:afterAutospacing="1"/>
    </w:pPr>
    <w:rPr>
      <w:szCs w:val="24"/>
      <w:lang w:eastAsia="lv-LV"/>
    </w:rPr>
  </w:style>
  <w:style w:type="paragraph" w:styleId="Header">
    <w:name w:val="header"/>
    <w:basedOn w:val="Normal"/>
    <w:link w:val="HeaderChar"/>
    <w:uiPriority w:val="99"/>
    <w:rsid w:val="001F0D50"/>
    <w:pPr>
      <w:tabs>
        <w:tab w:val="center" w:pos="4153"/>
        <w:tab w:val="right" w:pos="8306"/>
      </w:tabs>
    </w:pPr>
  </w:style>
  <w:style w:type="numbering" w:styleId="111111">
    <w:name w:val="Outline List 2"/>
    <w:basedOn w:val="NoList"/>
    <w:rsid w:val="00791FB3"/>
    <w:pPr>
      <w:numPr>
        <w:numId w:val="1"/>
      </w:numPr>
    </w:pPr>
  </w:style>
  <w:style w:type="character" w:customStyle="1" w:styleId="HeaderChar">
    <w:name w:val="Header Char"/>
    <w:link w:val="Header"/>
    <w:uiPriority w:val="99"/>
    <w:rsid w:val="001F0D50"/>
    <w:rPr>
      <w:sz w:val="24"/>
      <w:lang w:eastAsia="en-US"/>
    </w:rPr>
  </w:style>
  <w:style w:type="paragraph" w:styleId="Footer">
    <w:name w:val="footer"/>
    <w:basedOn w:val="Normal"/>
    <w:link w:val="FooterChar"/>
    <w:uiPriority w:val="99"/>
    <w:rsid w:val="001F0D50"/>
    <w:pPr>
      <w:tabs>
        <w:tab w:val="center" w:pos="4153"/>
        <w:tab w:val="right" w:pos="8306"/>
      </w:tabs>
    </w:pPr>
  </w:style>
  <w:style w:type="character" w:customStyle="1" w:styleId="FooterChar">
    <w:name w:val="Footer Char"/>
    <w:link w:val="Footer"/>
    <w:uiPriority w:val="99"/>
    <w:rsid w:val="001F0D50"/>
    <w:rPr>
      <w:sz w:val="24"/>
      <w:lang w:eastAsia="en-US"/>
    </w:rPr>
  </w:style>
  <w:style w:type="character" w:customStyle="1" w:styleId="Heading4Char">
    <w:name w:val="Heading 4 Char"/>
    <w:link w:val="Heading4"/>
    <w:semiHidden/>
    <w:rsid w:val="001C43C7"/>
    <w:rPr>
      <w:rFonts w:ascii="Calibri" w:eastAsia="Times New Roman" w:hAnsi="Calibri" w:cs="Times New Roman"/>
      <w:b/>
      <w:bCs/>
      <w:sz w:val="28"/>
      <w:szCs w:val="28"/>
      <w:lang w:eastAsia="en-US"/>
    </w:rPr>
  </w:style>
  <w:style w:type="paragraph" w:styleId="BodyTextIndent2">
    <w:name w:val="Body Text Indent 2"/>
    <w:basedOn w:val="Normal"/>
    <w:link w:val="BodyTextIndent2Char"/>
    <w:uiPriority w:val="99"/>
    <w:rsid w:val="001C43C7"/>
    <w:pPr>
      <w:widowControl w:val="0"/>
      <w:spacing w:before="60" w:after="120" w:line="480" w:lineRule="auto"/>
      <w:ind w:left="283" w:firstLine="720"/>
      <w:jc w:val="both"/>
    </w:pPr>
    <w:rPr>
      <w:sz w:val="26"/>
      <w:szCs w:val="26"/>
      <w:lang w:val="en-AU"/>
    </w:rPr>
  </w:style>
  <w:style w:type="character" w:customStyle="1" w:styleId="BodyTextIndent2Char">
    <w:name w:val="Body Text Indent 2 Char"/>
    <w:link w:val="BodyTextIndent2"/>
    <w:uiPriority w:val="99"/>
    <w:rsid w:val="001C43C7"/>
    <w:rPr>
      <w:sz w:val="26"/>
      <w:szCs w:val="26"/>
      <w:lang w:val="en-AU" w:eastAsia="en-US"/>
    </w:rPr>
  </w:style>
  <w:style w:type="paragraph" w:styleId="ListParagraph">
    <w:name w:val="List Paragraph"/>
    <w:basedOn w:val="Normal"/>
    <w:uiPriority w:val="34"/>
    <w:qFormat/>
    <w:rsid w:val="001C43C7"/>
    <w:pPr>
      <w:widowControl w:val="0"/>
      <w:spacing w:before="60" w:after="60" w:line="360" w:lineRule="auto"/>
      <w:ind w:left="720" w:firstLine="720"/>
      <w:contextualSpacing/>
      <w:jc w:val="both"/>
    </w:pPr>
    <w:rPr>
      <w:sz w:val="26"/>
      <w:szCs w:val="26"/>
      <w:lang w:val="en-AU"/>
    </w:rPr>
  </w:style>
  <w:style w:type="character" w:customStyle="1" w:styleId="Heading2Char">
    <w:name w:val="Heading 2 Char"/>
    <w:link w:val="Heading2"/>
    <w:semiHidden/>
    <w:rsid w:val="000B3961"/>
    <w:rPr>
      <w:rFonts w:ascii="Cambria" w:eastAsia="Times New Roman" w:hAnsi="Cambria" w:cs="Times New Roman"/>
      <w:b/>
      <w:bCs/>
      <w:i/>
      <w:iCs/>
      <w:sz w:val="28"/>
      <w:szCs w:val="28"/>
      <w:lang w:eastAsia="en-US"/>
    </w:rPr>
  </w:style>
  <w:style w:type="character" w:customStyle="1" w:styleId="Heading6Char">
    <w:name w:val="Heading 6 Char"/>
    <w:link w:val="Heading6"/>
    <w:semiHidden/>
    <w:rsid w:val="000B3961"/>
    <w:rPr>
      <w:rFonts w:ascii="Calibri" w:eastAsia="Times New Roman" w:hAnsi="Calibri" w:cs="Times New Roman"/>
      <w:b/>
      <w:bCs/>
      <w:sz w:val="22"/>
      <w:szCs w:val="22"/>
      <w:lang w:eastAsia="en-US"/>
    </w:rPr>
  </w:style>
  <w:style w:type="character" w:customStyle="1" w:styleId="Heading7Char">
    <w:name w:val="Heading 7 Char"/>
    <w:link w:val="Heading7"/>
    <w:rsid w:val="000B3961"/>
    <w:rPr>
      <w:rFonts w:ascii="Calibri" w:eastAsia="Times New Roman" w:hAnsi="Calibri" w:cs="Times New Roman"/>
      <w:sz w:val="24"/>
      <w:szCs w:val="24"/>
      <w:lang w:eastAsia="en-US"/>
    </w:rPr>
  </w:style>
  <w:style w:type="character" w:customStyle="1" w:styleId="Heading8Char">
    <w:name w:val="Heading 8 Char"/>
    <w:link w:val="Heading8"/>
    <w:semiHidden/>
    <w:rsid w:val="000B3961"/>
    <w:rPr>
      <w:rFonts w:ascii="Calibri" w:eastAsia="Times New Roman" w:hAnsi="Calibri" w:cs="Times New Roman"/>
      <w:i/>
      <w:iCs/>
      <w:sz w:val="24"/>
      <w:szCs w:val="24"/>
      <w:lang w:eastAsia="en-US"/>
    </w:rPr>
  </w:style>
  <w:style w:type="paragraph" w:styleId="BodyText3">
    <w:name w:val="Body Text 3"/>
    <w:basedOn w:val="Normal"/>
    <w:link w:val="BodyText3Char"/>
    <w:rsid w:val="000B3961"/>
    <w:pPr>
      <w:spacing w:after="120"/>
    </w:pPr>
    <w:rPr>
      <w:sz w:val="16"/>
      <w:szCs w:val="16"/>
    </w:rPr>
  </w:style>
  <w:style w:type="character" w:customStyle="1" w:styleId="BodyText3Char">
    <w:name w:val="Body Text 3 Char"/>
    <w:link w:val="BodyText3"/>
    <w:rsid w:val="000B3961"/>
    <w:rPr>
      <w:sz w:val="16"/>
      <w:szCs w:val="16"/>
      <w:lang w:eastAsia="en-US"/>
    </w:rPr>
  </w:style>
  <w:style w:type="paragraph" w:styleId="BodyTextIndent3">
    <w:name w:val="Body Text Indent 3"/>
    <w:basedOn w:val="Normal"/>
    <w:link w:val="BodyTextIndent3Char"/>
    <w:rsid w:val="000B3961"/>
    <w:pPr>
      <w:spacing w:after="120"/>
      <w:ind w:left="283"/>
    </w:pPr>
    <w:rPr>
      <w:sz w:val="16"/>
      <w:szCs w:val="16"/>
    </w:rPr>
  </w:style>
  <w:style w:type="character" w:customStyle="1" w:styleId="BodyTextIndent3Char">
    <w:name w:val="Body Text Indent 3 Char"/>
    <w:link w:val="BodyTextIndent3"/>
    <w:rsid w:val="000B3961"/>
    <w:rPr>
      <w:sz w:val="16"/>
      <w:szCs w:val="16"/>
      <w:lang w:eastAsia="en-US"/>
    </w:rPr>
  </w:style>
  <w:style w:type="character" w:customStyle="1" w:styleId="ekaname">
    <w:name w:val="eka_name"/>
    <w:rsid w:val="001D497D"/>
  </w:style>
  <w:style w:type="paragraph" w:customStyle="1" w:styleId="lvsubnew">
    <w:name w:val="lv_sub_new"/>
    <w:basedOn w:val="Normal"/>
    <w:rsid w:val="001D497D"/>
    <w:pPr>
      <w:spacing w:before="100" w:beforeAutospacing="1" w:after="100" w:afterAutospacing="1"/>
    </w:pPr>
    <w:rPr>
      <w:szCs w:val="24"/>
      <w:lang w:eastAsia="lv-LV"/>
    </w:rPr>
  </w:style>
  <w:style w:type="paragraph" w:customStyle="1" w:styleId="Style1">
    <w:name w:val="Style1"/>
    <w:basedOn w:val="Normal"/>
    <w:link w:val="Style1Char"/>
    <w:qFormat/>
    <w:rsid w:val="00EA53E3"/>
    <w:rPr>
      <w:b/>
      <w:bCs/>
      <w:color w:val="4F1502"/>
      <w:shd w:val="clear" w:color="auto" w:fill="FFFFE0"/>
    </w:rPr>
  </w:style>
  <w:style w:type="character" w:customStyle="1" w:styleId="Heading1Char">
    <w:name w:val="Heading 1 Char"/>
    <w:link w:val="Heading1"/>
    <w:rsid w:val="00EA53E3"/>
    <w:rPr>
      <w:rFonts w:ascii="Cambria" w:eastAsia="Times New Roman" w:hAnsi="Cambria" w:cs="Times New Roman"/>
      <w:b/>
      <w:bCs/>
      <w:kern w:val="32"/>
      <w:sz w:val="32"/>
      <w:szCs w:val="32"/>
      <w:lang w:eastAsia="en-US"/>
    </w:rPr>
  </w:style>
  <w:style w:type="character" w:customStyle="1" w:styleId="Style1Char">
    <w:name w:val="Style1 Char"/>
    <w:link w:val="Style1"/>
    <w:rsid w:val="00EA53E3"/>
    <w:rPr>
      <w:b/>
      <w:bCs/>
      <w:color w:val="4F1502"/>
      <w:sz w:val="24"/>
      <w:lang w:eastAsia="en-US"/>
    </w:rPr>
  </w:style>
  <w:style w:type="character" w:styleId="BookTitle">
    <w:name w:val="Book Title"/>
    <w:uiPriority w:val="33"/>
    <w:qFormat/>
    <w:rsid w:val="003A123F"/>
    <w:rPr>
      <w:b/>
      <w:bCs/>
      <w:smallCaps/>
      <w:spacing w:val="5"/>
    </w:rPr>
  </w:style>
  <w:style w:type="paragraph" w:customStyle="1" w:styleId="Teksts">
    <w:name w:val="Teksts"/>
    <w:basedOn w:val="Normal"/>
    <w:rsid w:val="00C55D43"/>
    <w:pPr>
      <w:numPr>
        <w:ilvl w:val="1"/>
        <w:numId w:val="2"/>
      </w:numPr>
      <w:jc w:val="both"/>
    </w:pPr>
    <w:rPr>
      <w:rFonts w:ascii="CenturyOldst TL" w:hAnsi="CenturyOldst TL"/>
    </w:rPr>
  </w:style>
  <w:style w:type="paragraph" w:customStyle="1" w:styleId="Apakteksts">
    <w:name w:val="Apakšteksts"/>
    <w:basedOn w:val="Normal"/>
    <w:rsid w:val="00C55D43"/>
    <w:pPr>
      <w:numPr>
        <w:ilvl w:val="2"/>
        <w:numId w:val="2"/>
      </w:numPr>
      <w:tabs>
        <w:tab w:val="clear" w:pos="720"/>
        <w:tab w:val="num" w:pos="1134"/>
      </w:tabs>
      <w:ind w:left="1134"/>
      <w:jc w:val="both"/>
    </w:pPr>
    <w:rPr>
      <w:rFonts w:ascii="CenturyOldst TL" w:hAnsi="CenturyOldst TL"/>
    </w:rPr>
  </w:style>
  <w:style w:type="paragraph" w:customStyle="1" w:styleId="Galva">
    <w:name w:val="Galva"/>
    <w:basedOn w:val="Normal"/>
    <w:rsid w:val="00C55D43"/>
    <w:pPr>
      <w:numPr>
        <w:numId w:val="2"/>
      </w:numPr>
      <w:jc w:val="center"/>
    </w:pPr>
    <w:rPr>
      <w:rFonts w:ascii="CenturyOldst TL" w:hAnsi="CenturyOldst TL"/>
      <w:b/>
      <w:sz w:val="28"/>
    </w:rPr>
  </w:style>
  <w:style w:type="paragraph" w:customStyle="1" w:styleId="Apakteksts0">
    <w:name w:val="ĀApakšteksts"/>
    <w:basedOn w:val="Apakteksts"/>
    <w:rsid w:val="00C55D43"/>
    <w:pPr>
      <w:numPr>
        <w:ilvl w:val="3"/>
      </w:numPr>
      <w:tabs>
        <w:tab w:val="clear" w:pos="1080"/>
        <w:tab w:val="num" w:pos="360"/>
        <w:tab w:val="num" w:pos="2694"/>
      </w:tabs>
      <w:ind w:left="2694" w:hanging="1276"/>
    </w:pPr>
  </w:style>
  <w:style w:type="paragraph" w:styleId="NoSpacing">
    <w:name w:val="No Spacing"/>
    <w:uiPriority w:val="1"/>
    <w:qFormat/>
    <w:rsid w:val="00D33BA4"/>
    <w:rPr>
      <w:sz w:val="24"/>
      <w:lang w:eastAsia="en-US"/>
    </w:rPr>
  </w:style>
  <w:style w:type="paragraph" w:styleId="Subtitle">
    <w:name w:val="Subtitle"/>
    <w:basedOn w:val="Normal"/>
    <w:next w:val="Normal"/>
    <w:link w:val="SubtitleChar"/>
    <w:qFormat/>
    <w:rsid w:val="00D33BA4"/>
    <w:pPr>
      <w:spacing w:after="60"/>
      <w:jc w:val="center"/>
      <w:outlineLvl w:val="1"/>
    </w:pPr>
    <w:rPr>
      <w:rFonts w:ascii="Cambria" w:hAnsi="Cambria"/>
      <w:szCs w:val="24"/>
    </w:rPr>
  </w:style>
  <w:style w:type="character" w:customStyle="1" w:styleId="SubtitleChar">
    <w:name w:val="Subtitle Char"/>
    <w:link w:val="Subtitle"/>
    <w:rsid w:val="00D33BA4"/>
    <w:rPr>
      <w:rFonts w:ascii="Cambria" w:eastAsia="Times New Roman" w:hAnsi="Cambria" w:cs="Times New Roman"/>
      <w:sz w:val="24"/>
      <w:szCs w:val="24"/>
      <w:lang w:eastAsia="en-US"/>
    </w:rPr>
  </w:style>
  <w:style w:type="paragraph" w:styleId="FootnoteText">
    <w:name w:val="footnote text"/>
    <w:basedOn w:val="Normal"/>
    <w:link w:val="FootnoteTextChar"/>
    <w:rsid w:val="00774B08"/>
    <w:rPr>
      <w:sz w:val="20"/>
    </w:rPr>
  </w:style>
  <w:style w:type="character" w:customStyle="1" w:styleId="FootnoteTextChar">
    <w:name w:val="Footnote Text Char"/>
    <w:link w:val="FootnoteText"/>
    <w:rsid w:val="00774B08"/>
    <w:rPr>
      <w:lang w:eastAsia="en-US"/>
    </w:rPr>
  </w:style>
  <w:style w:type="character" w:styleId="FootnoteReference">
    <w:name w:val="footnote reference"/>
    <w:rsid w:val="00774B08"/>
    <w:rPr>
      <w:vertAlign w:val="superscript"/>
    </w:rPr>
  </w:style>
  <w:style w:type="paragraph" w:styleId="EndnoteText">
    <w:name w:val="endnote text"/>
    <w:basedOn w:val="Normal"/>
    <w:link w:val="EndnoteTextChar"/>
    <w:rsid w:val="00EF7C70"/>
    <w:rPr>
      <w:sz w:val="20"/>
    </w:rPr>
  </w:style>
  <w:style w:type="character" w:customStyle="1" w:styleId="EndnoteTextChar">
    <w:name w:val="Endnote Text Char"/>
    <w:link w:val="EndnoteText"/>
    <w:rsid w:val="00EF7C70"/>
    <w:rPr>
      <w:lang w:eastAsia="en-US"/>
    </w:rPr>
  </w:style>
  <w:style w:type="character" w:styleId="EndnoteReference">
    <w:name w:val="endnote reference"/>
    <w:rsid w:val="00EF7C70"/>
    <w:rPr>
      <w:vertAlign w:val="superscript"/>
    </w:rPr>
  </w:style>
  <w:style w:type="character" w:styleId="Emphasis">
    <w:name w:val="Emphasis"/>
    <w:uiPriority w:val="20"/>
    <w:qFormat/>
    <w:rsid w:val="003645D6"/>
    <w:rPr>
      <w:i/>
      <w:iCs/>
    </w:rPr>
  </w:style>
  <w:style w:type="character" w:customStyle="1" w:styleId="InternetLink">
    <w:name w:val="Internet Link"/>
    <w:uiPriority w:val="99"/>
    <w:unhideWhenUsed/>
    <w:rsid w:val="00873CF1"/>
    <w:rPr>
      <w:color w:val="0000FF"/>
      <w:u w:val="single"/>
    </w:rPr>
  </w:style>
  <w:style w:type="character" w:customStyle="1" w:styleId="Neatrisintapieminana">
    <w:name w:val="Neatrisināta pieminēšana"/>
    <w:uiPriority w:val="99"/>
    <w:semiHidden/>
    <w:unhideWhenUsed/>
    <w:rsid w:val="00174D0E"/>
    <w:rPr>
      <w:color w:val="605E5C"/>
      <w:shd w:val="clear" w:color="auto" w:fill="E1DFDD"/>
    </w:rPr>
  </w:style>
  <w:style w:type="character" w:styleId="FollowedHyperlink">
    <w:name w:val="FollowedHyperlink"/>
    <w:rsid w:val="00E332FB"/>
    <w:rPr>
      <w:color w:val="954F72"/>
      <w:u w:val="single"/>
    </w:rPr>
  </w:style>
  <w:style w:type="character" w:styleId="CommentReference">
    <w:name w:val="annotation reference"/>
    <w:rsid w:val="009126BE"/>
    <w:rPr>
      <w:sz w:val="16"/>
      <w:szCs w:val="16"/>
    </w:rPr>
  </w:style>
  <w:style w:type="paragraph" w:styleId="CommentText">
    <w:name w:val="annotation text"/>
    <w:basedOn w:val="Normal"/>
    <w:link w:val="CommentTextChar"/>
    <w:rsid w:val="009126BE"/>
    <w:rPr>
      <w:sz w:val="20"/>
    </w:rPr>
  </w:style>
  <w:style w:type="character" w:customStyle="1" w:styleId="CommentTextChar">
    <w:name w:val="Comment Text Char"/>
    <w:link w:val="CommentText"/>
    <w:rsid w:val="009126BE"/>
    <w:rPr>
      <w:lang w:val="lv-LV" w:eastAsia="en-US"/>
    </w:rPr>
  </w:style>
  <w:style w:type="paragraph" w:styleId="CommentSubject">
    <w:name w:val="annotation subject"/>
    <w:basedOn w:val="CommentText"/>
    <w:next w:val="CommentText"/>
    <w:link w:val="CommentSubjectChar"/>
    <w:rsid w:val="009126BE"/>
    <w:rPr>
      <w:b/>
      <w:bCs/>
    </w:rPr>
  </w:style>
  <w:style w:type="character" w:customStyle="1" w:styleId="CommentSubjectChar">
    <w:name w:val="Comment Subject Char"/>
    <w:link w:val="CommentSubject"/>
    <w:rsid w:val="009126BE"/>
    <w:rPr>
      <w:b/>
      <w:bCs/>
      <w:lang w:val="lv-LV" w:eastAsia="en-US"/>
    </w:rPr>
  </w:style>
  <w:style w:type="paragraph" w:styleId="Revision">
    <w:name w:val="Revision"/>
    <w:hidden/>
    <w:uiPriority w:val="99"/>
    <w:semiHidden/>
    <w:rsid w:val="006851FF"/>
    <w:rPr>
      <w:sz w:val="24"/>
      <w:lang w:eastAsia="en-US"/>
    </w:rPr>
  </w:style>
  <w:style w:type="character" w:customStyle="1" w:styleId="UnresolvedMention">
    <w:name w:val="Unresolved Mention"/>
    <w:uiPriority w:val="99"/>
    <w:semiHidden/>
    <w:unhideWhenUsed/>
    <w:rsid w:val="00770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71770">
      <w:bodyDiv w:val="1"/>
      <w:marLeft w:val="0"/>
      <w:marRight w:val="0"/>
      <w:marTop w:val="0"/>
      <w:marBottom w:val="0"/>
      <w:divBdr>
        <w:top w:val="none" w:sz="0" w:space="0" w:color="auto"/>
        <w:left w:val="none" w:sz="0" w:space="0" w:color="auto"/>
        <w:bottom w:val="none" w:sz="0" w:space="0" w:color="auto"/>
        <w:right w:val="none" w:sz="0" w:space="0" w:color="auto"/>
      </w:divBdr>
    </w:div>
    <w:div w:id="451824224">
      <w:bodyDiv w:val="1"/>
      <w:marLeft w:val="0"/>
      <w:marRight w:val="0"/>
      <w:marTop w:val="0"/>
      <w:marBottom w:val="0"/>
      <w:divBdr>
        <w:top w:val="none" w:sz="0" w:space="0" w:color="auto"/>
        <w:left w:val="none" w:sz="0" w:space="0" w:color="auto"/>
        <w:bottom w:val="none" w:sz="0" w:space="0" w:color="auto"/>
        <w:right w:val="none" w:sz="0" w:space="0" w:color="auto"/>
      </w:divBdr>
    </w:div>
    <w:div w:id="459418995">
      <w:bodyDiv w:val="1"/>
      <w:marLeft w:val="0"/>
      <w:marRight w:val="0"/>
      <w:marTop w:val="0"/>
      <w:marBottom w:val="0"/>
      <w:divBdr>
        <w:top w:val="none" w:sz="0" w:space="0" w:color="auto"/>
        <w:left w:val="none" w:sz="0" w:space="0" w:color="auto"/>
        <w:bottom w:val="none" w:sz="0" w:space="0" w:color="auto"/>
        <w:right w:val="none" w:sz="0" w:space="0" w:color="auto"/>
      </w:divBdr>
    </w:div>
    <w:div w:id="499277915">
      <w:bodyDiv w:val="1"/>
      <w:marLeft w:val="0"/>
      <w:marRight w:val="0"/>
      <w:marTop w:val="0"/>
      <w:marBottom w:val="0"/>
      <w:divBdr>
        <w:top w:val="none" w:sz="0" w:space="0" w:color="auto"/>
        <w:left w:val="none" w:sz="0" w:space="0" w:color="auto"/>
        <w:bottom w:val="none" w:sz="0" w:space="0" w:color="auto"/>
        <w:right w:val="none" w:sz="0" w:space="0" w:color="auto"/>
      </w:divBdr>
    </w:div>
    <w:div w:id="678191316">
      <w:bodyDiv w:val="1"/>
      <w:marLeft w:val="0"/>
      <w:marRight w:val="0"/>
      <w:marTop w:val="0"/>
      <w:marBottom w:val="0"/>
      <w:divBdr>
        <w:top w:val="none" w:sz="0" w:space="0" w:color="auto"/>
        <w:left w:val="none" w:sz="0" w:space="0" w:color="auto"/>
        <w:bottom w:val="none" w:sz="0" w:space="0" w:color="auto"/>
        <w:right w:val="none" w:sz="0" w:space="0" w:color="auto"/>
      </w:divBdr>
    </w:div>
    <w:div w:id="863446838">
      <w:bodyDiv w:val="1"/>
      <w:marLeft w:val="0"/>
      <w:marRight w:val="0"/>
      <w:marTop w:val="0"/>
      <w:marBottom w:val="0"/>
      <w:divBdr>
        <w:top w:val="none" w:sz="0" w:space="0" w:color="auto"/>
        <w:left w:val="none" w:sz="0" w:space="0" w:color="auto"/>
        <w:bottom w:val="none" w:sz="0" w:space="0" w:color="auto"/>
        <w:right w:val="none" w:sz="0" w:space="0" w:color="auto"/>
      </w:divBdr>
    </w:div>
    <w:div w:id="1083575539">
      <w:bodyDiv w:val="1"/>
      <w:marLeft w:val="0"/>
      <w:marRight w:val="0"/>
      <w:marTop w:val="0"/>
      <w:marBottom w:val="0"/>
      <w:divBdr>
        <w:top w:val="none" w:sz="0" w:space="0" w:color="auto"/>
        <w:left w:val="none" w:sz="0" w:space="0" w:color="auto"/>
        <w:bottom w:val="none" w:sz="0" w:space="0" w:color="auto"/>
        <w:right w:val="none" w:sz="0" w:space="0" w:color="auto"/>
      </w:divBdr>
    </w:div>
    <w:div w:id="1172797388">
      <w:bodyDiv w:val="1"/>
      <w:marLeft w:val="0"/>
      <w:marRight w:val="0"/>
      <w:marTop w:val="0"/>
      <w:marBottom w:val="0"/>
      <w:divBdr>
        <w:top w:val="none" w:sz="0" w:space="0" w:color="auto"/>
        <w:left w:val="none" w:sz="0" w:space="0" w:color="auto"/>
        <w:bottom w:val="none" w:sz="0" w:space="0" w:color="auto"/>
        <w:right w:val="none" w:sz="0" w:space="0" w:color="auto"/>
      </w:divBdr>
    </w:div>
    <w:div w:id="1263682722">
      <w:bodyDiv w:val="1"/>
      <w:marLeft w:val="0"/>
      <w:marRight w:val="0"/>
      <w:marTop w:val="0"/>
      <w:marBottom w:val="0"/>
      <w:divBdr>
        <w:top w:val="none" w:sz="0" w:space="0" w:color="auto"/>
        <w:left w:val="none" w:sz="0" w:space="0" w:color="auto"/>
        <w:bottom w:val="none" w:sz="0" w:space="0" w:color="auto"/>
        <w:right w:val="none" w:sz="0" w:space="0" w:color="auto"/>
      </w:divBdr>
    </w:div>
    <w:div w:id="1357847320">
      <w:bodyDiv w:val="1"/>
      <w:marLeft w:val="0"/>
      <w:marRight w:val="0"/>
      <w:marTop w:val="0"/>
      <w:marBottom w:val="0"/>
      <w:divBdr>
        <w:top w:val="none" w:sz="0" w:space="0" w:color="auto"/>
        <w:left w:val="none" w:sz="0" w:space="0" w:color="auto"/>
        <w:bottom w:val="none" w:sz="0" w:space="0" w:color="auto"/>
        <w:right w:val="none" w:sz="0" w:space="0" w:color="auto"/>
      </w:divBdr>
    </w:div>
    <w:div w:id="1527593666">
      <w:bodyDiv w:val="1"/>
      <w:marLeft w:val="0"/>
      <w:marRight w:val="0"/>
      <w:marTop w:val="0"/>
      <w:marBottom w:val="0"/>
      <w:divBdr>
        <w:top w:val="none" w:sz="0" w:space="0" w:color="auto"/>
        <w:left w:val="none" w:sz="0" w:space="0" w:color="auto"/>
        <w:bottom w:val="none" w:sz="0" w:space="0" w:color="auto"/>
        <w:right w:val="none" w:sz="0" w:space="0" w:color="auto"/>
      </w:divBdr>
    </w:div>
    <w:div w:id="1551922537">
      <w:bodyDiv w:val="1"/>
      <w:marLeft w:val="0"/>
      <w:marRight w:val="0"/>
      <w:marTop w:val="0"/>
      <w:marBottom w:val="0"/>
      <w:divBdr>
        <w:top w:val="none" w:sz="0" w:space="0" w:color="auto"/>
        <w:left w:val="none" w:sz="0" w:space="0" w:color="auto"/>
        <w:bottom w:val="none" w:sz="0" w:space="0" w:color="auto"/>
        <w:right w:val="none" w:sz="0" w:space="0" w:color="auto"/>
      </w:divBdr>
    </w:div>
    <w:div w:id="1601179282">
      <w:bodyDiv w:val="1"/>
      <w:marLeft w:val="0"/>
      <w:marRight w:val="0"/>
      <w:marTop w:val="0"/>
      <w:marBottom w:val="0"/>
      <w:divBdr>
        <w:top w:val="none" w:sz="0" w:space="0" w:color="auto"/>
        <w:left w:val="none" w:sz="0" w:space="0" w:color="auto"/>
        <w:bottom w:val="none" w:sz="0" w:space="0" w:color="auto"/>
        <w:right w:val="none" w:sz="0" w:space="0" w:color="auto"/>
      </w:divBdr>
    </w:div>
    <w:div w:id="1738093634">
      <w:bodyDiv w:val="1"/>
      <w:marLeft w:val="0"/>
      <w:marRight w:val="0"/>
      <w:marTop w:val="0"/>
      <w:marBottom w:val="0"/>
      <w:divBdr>
        <w:top w:val="none" w:sz="0" w:space="0" w:color="auto"/>
        <w:left w:val="none" w:sz="0" w:space="0" w:color="auto"/>
        <w:bottom w:val="none" w:sz="0" w:space="0" w:color="auto"/>
        <w:right w:val="none" w:sz="0" w:space="0" w:color="auto"/>
      </w:divBdr>
    </w:div>
    <w:div w:id="1883517751">
      <w:bodyDiv w:val="1"/>
      <w:marLeft w:val="0"/>
      <w:marRight w:val="0"/>
      <w:marTop w:val="0"/>
      <w:marBottom w:val="0"/>
      <w:divBdr>
        <w:top w:val="none" w:sz="0" w:space="0" w:color="auto"/>
        <w:left w:val="none" w:sz="0" w:space="0" w:color="auto"/>
        <w:bottom w:val="none" w:sz="0" w:space="0" w:color="auto"/>
        <w:right w:val="none" w:sz="0" w:space="0" w:color="auto"/>
      </w:divBdr>
    </w:div>
    <w:div w:id="20605921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t.lv"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uznemsana@lint.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viis.gov.lv/Pages/Institutions/EducationProgramLicences/View.aspx?id=69332&amp;Source=https%253a%252f%252fis.viis.gov.lv%252fPages%252fInstitutions%252fEducationProgramLicences%252fDefault.aspx"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12B98-F309-467D-954F-92835DB7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13</Pages>
  <Words>2333</Words>
  <Characters>13301</Characters>
  <Application>Microsoft Office Word</Application>
  <DocSecurity>0</DocSecurity>
  <Lines>110</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Skola</Company>
  <LinksUpToDate>false</LinksUpToDate>
  <CharactersWithSpaces>15603</CharactersWithSpaces>
  <SharedDoc>false</SharedDoc>
  <HLinks>
    <vt:vector size="108" baseType="variant">
      <vt:variant>
        <vt:i4>524306</vt:i4>
      </vt:variant>
      <vt:variant>
        <vt:i4>51</vt:i4>
      </vt:variant>
      <vt:variant>
        <vt:i4>0</vt:i4>
      </vt:variant>
      <vt:variant>
        <vt:i4>5</vt:i4>
      </vt:variant>
      <vt:variant>
        <vt:lpwstr>https://www.uzdevumi.lv/</vt:lpwstr>
      </vt:variant>
      <vt:variant>
        <vt:lpwstr/>
      </vt:variant>
      <vt:variant>
        <vt:i4>1114192</vt:i4>
      </vt:variant>
      <vt:variant>
        <vt:i4>48</vt:i4>
      </vt:variant>
      <vt:variant>
        <vt:i4>0</vt:i4>
      </vt:variant>
      <vt:variant>
        <vt:i4>5</vt:i4>
      </vt:variant>
      <vt:variant>
        <vt:lpwstr>https://bis.alise.lv/</vt:lpwstr>
      </vt:variant>
      <vt:variant>
        <vt:lpwstr/>
      </vt:variant>
      <vt:variant>
        <vt:i4>2883693</vt:i4>
      </vt:variant>
      <vt:variant>
        <vt:i4>45</vt:i4>
      </vt:variant>
      <vt:variant>
        <vt:i4>0</vt:i4>
      </vt:variant>
      <vt:variant>
        <vt:i4>5</vt:i4>
      </vt:variant>
      <vt:variant>
        <vt:lpwstr>https://www.lint.lv/lv/Privatuma-politika/1/1612/Informacija-par-datu-apstradi</vt:lpwstr>
      </vt:variant>
      <vt:variant>
        <vt:lpwstr/>
      </vt:variant>
      <vt:variant>
        <vt:i4>1441883</vt:i4>
      </vt:variant>
      <vt:variant>
        <vt:i4>42</vt:i4>
      </vt:variant>
      <vt:variant>
        <vt:i4>0</vt:i4>
      </vt:variant>
      <vt:variant>
        <vt:i4>5</vt:i4>
      </vt:variant>
      <vt:variant>
        <vt:lpwstr>https://www.lint.lv/lv/Uznemsana/</vt:lpwstr>
      </vt:variant>
      <vt:variant>
        <vt:lpwstr/>
      </vt:variant>
      <vt:variant>
        <vt:i4>3866672</vt:i4>
      </vt:variant>
      <vt:variant>
        <vt:i4>39</vt:i4>
      </vt:variant>
      <vt:variant>
        <vt:i4>0</vt:i4>
      </vt:variant>
      <vt:variant>
        <vt:i4>5</vt:i4>
      </vt:variant>
      <vt:variant>
        <vt:lpwstr>https://www.lint.lv/lv/Normativie-dokumenti</vt:lpwstr>
      </vt:variant>
      <vt:variant>
        <vt:lpwstr/>
      </vt:variant>
      <vt:variant>
        <vt:i4>524306</vt:i4>
      </vt:variant>
      <vt:variant>
        <vt:i4>36</vt:i4>
      </vt:variant>
      <vt:variant>
        <vt:i4>0</vt:i4>
      </vt:variant>
      <vt:variant>
        <vt:i4>5</vt:i4>
      </vt:variant>
      <vt:variant>
        <vt:lpwstr>https://www.uzdevumi.lv/</vt:lpwstr>
      </vt:variant>
      <vt:variant>
        <vt:lpwstr/>
      </vt:variant>
      <vt:variant>
        <vt:i4>1114192</vt:i4>
      </vt:variant>
      <vt:variant>
        <vt:i4>33</vt:i4>
      </vt:variant>
      <vt:variant>
        <vt:i4>0</vt:i4>
      </vt:variant>
      <vt:variant>
        <vt:i4>5</vt:i4>
      </vt:variant>
      <vt:variant>
        <vt:lpwstr>https://bis.alise.lv/</vt:lpwstr>
      </vt:variant>
      <vt:variant>
        <vt:lpwstr/>
      </vt:variant>
      <vt:variant>
        <vt:i4>2883693</vt:i4>
      </vt:variant>
      <vt:variant>
        <vt:i4>30</vt:i4>
      </vt:variant>
      <vt:variant>
        <vt:i4>0</vt:i4>
      </vt:variant>
      <vt:variant>
        <vt:i4>5</vt:i4>
      </vt:variant>
      <vt:variant>
        <vt:lpwstr>https://www.lint.lv/lv/Privatuma-politika/1/1612/Informacija-par-datu-apstradi</vt:lpwstr>
      </vt:variant>
      <vt:variant>
        <vt:lpwstr/>
      </vt:variant>
      <vt:variant>
        <vt:i4>1441883</vt:i4>
      </vt:variant>
      <vt:variant>
        <vt:i4>27</vt:i4>
      </vt:variant>
      <vt:variant>
        <vt:i4>0</vt:i4>
      </vt:variant>
      <vt:variant>
        <vt:i4>5</vt:i4>
      </vt:variant>
      <vt:variant>
        <vt:lpwstr>https://www.lint.lv/lv/Uznemsana/</vt:lpwstr>
      </vt:variant>
      <vt:variant>
        <vt:lpwstr/>
      </vt:variant>
      <vt:variant>
        <vt:i4>3866672</vt:i4>
      </vt:variant>
      <vt:variant>
        <vt:i4>24</vt:i4>
      </vt:variant>
      <vt:variant>
        <vt:i4>0</vt:i4>
      </vt:variant>
      <vt:variant>
        <vt:i4>5</vt:i4>
      </vt:variant>
      <vt:variant>
        <vt:lpwstr>https://www.lint.lv/lv/Normativie-dokumenti</vt:lpwstr>
      </vt:variant>
      <vt:variant>
        <vt:lpwstr/>
      </vt:variant>
      <vt:variant>
        <vt:i4>524306</vt:i4>
      </vt:variant>
      <vt:variant>
        <vt:i4>21</vt:i4>
      </vt:variant>
      <vt:variant>
        <vt:i4>0</vt:i4>
      </vt:variant>
      <vt:variant>
        <vt:i4>5</vt:i4>
      </vt:variant>
      <vt:variant>
        <vt:lpwstr>https://www.uzdevumi.lv/</vt:lpwstr>
      </vt:variant>
      <vt:variant>
        <vt:lpwstr/>
      </vt:variant>
      <vt:variant>
        <vt:i4>1114192</vt:i4>
      </vt:variant>
      <vt:variant>
        <vt:i4>18</vt:i4>
      </vt:variant>
      <vt:variant>
        <vt:i4>0</vt:i4>
      </vt:variant>
      <vt:variant>
        <vt:i4>5</vt:i4>
      </vt:variant>
      <vt:variant>
        <vt:lpwstr>https://bis.alise.lv/</vt:lpwstr>
      </vt:variant>
      <vt:variant>
        <vt:lpwstr/>
      </vt:variant>
      <vt:variant>
        <vt:i4>2883693</vt:i4>
      </vt:variant>
      <vt:variant>
        <vt:i4>15</vt:i4>
      </vt:variant>
      <vt:variant>
        <vt:i4>0</vt:i4>
      </vt:variant>
      <vt:variant>
        <vt:i4>5</vt:i4>
      </vt:variant>
      <vt:variant>
        <vt:lpwstr>https://www.lint.lv/lv/Privatuma-politika/1/1612/Informacija-par-datu-apstradi</vt:lpwstr>
      </vt:variant>
      <vt:variant>
        <vt:lpwstr/>
      </vt:variant>
      <vt:variant>
        <vt:i4>1441883</vt:i4>
      </vt:variant>
      <vt:variant>
        <vt:i4>12</vt:i4>
      </vt:variant>
      <vt:variant>
        <vt:i4>0</vt:i4>
      </vt:variant>
      <vt:variant>
        <vt:i4>5</vt:i4>
      </vt:variant>
      <vt:variant>
        <vt:lpwstr>https://www.lint.lv/lv/Uznemsana/</vt:lpwstr>
      </vt:variant>
      <vt:variant>
        <vt:lpwstr/>
      </vt:variant>
      <vt:variant>
        <vt:i4>3866672</vt:i4>
      </vt:variant>
      <vt:variant>
        <vt:i4>9</vt:i4>
      </vt:variant>
      <vt:variant>
        <vt:i4>0</vt:i4>
      </vt:variant>
      <vt:variant>
        <vt:i4>5</vt:i4>
      </vt:variant>
      <vt:variant>
        <vt:lpwstr>https://www.lint.lv/lv/Normativie-dokumenti</vt:lpwstr>
      </vt:variant>
      <vt:variant>
        <vt:lpwstr/>
      </vt:variant>
      <vt:variant>
        <vt:i4>7405601</vt:i4>
      </vt:variant>
      <vt:variant>
        <vt:i4>6</vt:i4>
      </vt:variant>
      <vt:variant>
        <vt:i4>0</vt:i4>
      </vt:variant>
      <vt:variant>
        <vt:i4>5</vt:i4>
      </vt:variant>
      <vt:variant>
        <vt:lpwstr>http://www.lint.lv/</vt:lpwstr>
      </vt:variant>
      <vt:variant>
        <vt:lpwstr/>
      </vt:variant>
      <vt:variant>
        <vt:i4>5111929</vt:i4>
      </vt:variant>
      <vt:variant>
        <vt:i4>3</vt:i4>
      </vt:variant>
      <vt:variant>
        <vt:i4>0</vt:i4>
      </vt:variant>
      <vt:variant>
        <vt:i4>5</vt:i4>
      </vt:variant>
      <vt:variant>
        <vt:lpwstr>mailto:uznemsana@lint.lv</vt:lpwstr>
      </vt:variant>
      <vt:variant>
        <vt:lpwstr/>
      </vt:variant>
      <vt:variant>
        <vt:i4>2031623</vt:i4>
      </vt:variant>
      <vt:variant>
        <vt:i4>0</vt:i4>
      </vt:variant>
      <vt:variant>
        <vt:i4>0</vt:i4>
      </vt:variant>
      <vt:variant>
        <vt:i4>5</vt:i4>
      </vt:variant>
      <vt:variant>
        <vt:lpwstr>https://is.viis.gov.lv/Pages/Institutions/EducationProgramLicences/View.aspx?id=69332&amp;Source=https%253a%252f%252fis.viis.gov.lv%252fPages%252fInstitutions%252fEducationProgramLicences%252fDefault.aspx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Linda Romanovska</cp:lastModifiedBy>
  <cp:revision>31</cp:revision>
  <cp:lastPrinted>2026-03-06T07:16:00Z</cp:lastPrinted>
  <dcterms:created xsi:type="dcterms:W3CDTF">2026-01-17T09:08:00Z</dcterms:created>
  <dcterms:modified xsi:type="dcterms:W3CDTF">2026-03-06T12:13:00Z</dcterms:modified>
</cp:coreProperties>
</file>